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BD8" w:rsidRPr="000455D7" w:rsidRDefault="00B9136F" w:rsidP="00782BD8">
      <w:pPr>
        <w:widowControl/>
        <w:jc w:val="center"/>
        <w:rPr>
          <w:rFonts w:ascii="宋体" w:eastAsia="宋体" w:hAnsi="宋体" w:cs="宋体"/>
          <w:kern w:val="0"/>
          <w:sz w:val="24"/>
          <w:szCs w:val="24"/>
        </w:rPr>
      </w:pPr>
      <w:r w:rsidRPr="000455D7">
        <w:rPr>
          <w:rFonts w:ascii="Arial" w:eastAsia="宋体" w:hAnsi="Arial" w:cs="Arial" w:hint="eastAsia"/>
          <w:b/>
          <w:bCs/>
          <w:color w:val="0000FF"/>
          <w:kern w:val="0"/>
          <w:sz w:val="48"/>
          <w:szCs w:val="48"/>
        </w:rPr>
        <w:t>益友融通</w:t>
      </w:r>
      <w:r w:rsidR="00FA3A8F" w:rsidRPr="000455D7">
        <w:rPr>
          <w:rFonts w:ascii="Arial" w:eastAsia="宋体" w:hAnsi="Arial" w:cs="Arial" w:hint="eastAsia"/>
          <w:b/>
          <w:bCs/>
          <w:color w:val="0000FF"/>
          <w:kern w:val="0"/>
          <w:sz w:val="48"/>
          <w:szCs w:val="48"/>
        </w:rPr>
        <w:t>-</w:t>
      </w:r>
      <w:r w:rsidRPr="000455D7">
        <w:rPr>
          <w:rFonts w:ascii="Arial" w:eastAsia="宋体" w:hAnsi="Arial" w:cs="Arial" w:hint="eastAsia"/>
          <w:b/>
          <w:bCs/>
          <w:color w:val="0000FF"/>
          <w:kern w:val="0"/>
          <w:sz w:val="48"/>
          <w:szCs w:val="48"/>
        </w:rPr>
        <w:t>开盈</w:t>
      </w:r>
      <w:r w:rsidR="00CB3E5C" w:rsidRPr="000455D7">
        <w:rPr>
          <w:rFonts w:ascii="Arial" w:eastAsia="宋体" w:hAnsi="Arial" w:cs="Arial" w:hint="eastAsia"/>
          <w:b/>
          <w:bCs/>
          <w:color w:val="0000FF"/>
          <w:kern w:val="0"/>
          <w:sz w:val="48"/>
          <w:szCs w:val="48"/>
        </w:rPr>
        <w:t>季</w:t>
      </w:r>
      <w:r w:rsidRPr="000455D7">
        <w:rPr>
          <w:rFonts w:ascii="Arial" w:eastAsia="宋体" w:hAnsi="Arial" w:cs="Arial" w:hint="eastAsia"/>
          <w:b/>
          <w:bCs/>
          <w:color w:val="0000FF"/>
          <w:kern w:val="0"/>
          <w:sz w:val="48"/>
          <w:szCs w:val="48"/>
        </w:rPr>
        <w:t>享</w:t>
      </w:r>
      <w:r w:rsidR="00F80F8D" w:rsidRPr="000455D7">
        <w:rPr>
          <w:rFonts w:ascii="Arial" w:eastAsia="宋体" w:hAnsi="Arial" w:cs="Arial" w:hint="eastAsia"/>
          <w:b/>
          <w:bCs/>
          <w:color w:val="0000FF"/>
          <w:kern w:val="0"/>
          <w:sz w:val="48"/>
          <w:szCs w:val="48"/>
        </w:rPr>
        <w:t>2</w:t>
      </w:r>
      <w:r w:rsidRPr="000455D7">
        <w:rPr>
          <w:rFonts w:ascii="Arial" w:eastAsia="宋体" w:hAnsi="Arial" w:cs="Arial" w:hint="eastAsia"/>
          <w:b/>
          <w:bCs/>
          <w:color w:val="0000FF"/>
          <w:kern w:val="0"/>
          <w:sz w:val="48"/>
          <w:szCs w:val="48"/>
        </w:rPr>
        <w:t>号理财产品</w:t>
      </w:r>
      <w:r w:rsidR="00782BD8" w:rsidRPr="000455D7">
        <w:rPr>
          <w:rFonts w:ascii="Arial" w:eastAsia="宋体" w:hAnsi="Arial" w:cs="Arial" w:hint="eastAsia"/>
          <w:b/>
          <w:bCs/>
          <w:color w:val="0000FF"/>
          <w:kern w:val="0"/>
          <w:sz w:val="48"/>
          <w:szCs w:val="48"/>
        </w:rPr>
        <w:t>说明书</w:t>
      </w:r>
    </w:p>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b/>
          <w:bCs/>
          <w:color w:val="000000"/>
          <w:kern w:val="0"/>
          <w:sz w:val="24"/>
          <w:szCs w:val="24"/>
        </w:rPr>
        <w:t>重要须知</w:t>
      </w:r>
    </w:p>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kern w:val="0"/>
          <w:sz w:val="20"/>
          <w:szCs w:val="20"/>
        </w:rPr>
        <w:t>1</w:t>
      </w:r>
      <w:r w:rsidRPr="000455D7">
        <w:rPr>
          <w:rFonts w:ascii="Arial" w:eastAsia="宋体" w:hAnsi="Arial" w:cs="Arial" w:hint="eastAsia"/>
          <w:kern w:val="0"/>
          <w:sz w:val="20"/>
          <w:szCs w:val="20"/>
        </w:rPr>
        <w:t>、本理财</w:t>
      </w:r>
      <w:r w:rsidR="00E81F64" w:rsidRPr="000455D7">
        <w:rPr>
          <w:rFonts w:ascii="Arial" w:eastAsia="宋体" w:hAnsi="Arial" w:cs="Arial" w:hint="eastAsia"/>
          <w:kern w:val="0"/>
          <w:sz w:val="20"/>
          <w:szCs w:val="20"/>
        </w:rPr>
        <w:t>产品说明书</w:t>
      </w:r>
      <w:r w:rsidRPr="000455D7">
        <w:rPr>
          <w:rFonts w:ascii="Arial" w:eastAsia="宋体" w:hAnsi="Arial" w:cs="Arial" w:hint="eastAsia"/>
          <w:kern w:val="0"/>
          <w:sz w:val="20"/>
          <w:szCs w:val="20"/>
        </w:rPr>
        <w:t>为《风险揭示书》、《理财计划协议书》不可分割之组成部分。</w:t>
      </w:r>
    </w:p>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kern w:val="0"/>
          <w:sz w:val="20"/>
          <w:szCs w:val="20"/>
        </w:rPr>
        <w:t>2</w:t>
      </w:r>
      <w:r w:rsidRPr="000455D7">
        <w:rPr>
          <w:rFonts w:ascii="Arial" w:eastAsia="宋体" w:hAnsi="Arial" w:cs="Arial" w:hint="eastAsia"/>
          <w:kern w:val="0"/>
          <w:sz w:val="20"/>
          <w:szCs w:val="20"/>
        </w:rPr>
        <w:t>、本理财计划仅向依据中华人民共和国有关法律法规及本理财计划书规定可以购买本理财计划的合格购买者发售。</w:t>
      </w:r>
    </w:p>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kern w:val="0"/>
          <w:sz w:val="20"/>
          <w:szCs w:val="20"/>
        </w:rPr>
        <w:t>3</w:t>
      </w:r>
      <w:r w:rsidRPr="000455D7">
        <w:rPr>
          <w:rFonts w:ascii="Arial" w:eastAsia="宋体" w:hAnsi="Arial" w:cs="Arial" w:hint="eastAsia"/>
          <w:kern w:val="0"/>
          <w:sz w:val="20"/>
          <w:szCs w:val="20"/>
        </w:rPr>
        <w:t>、在购买本理财计划前，请购买者确保完全明白本理财计划的性质、其中涉及的风险以及购买者的自身情况。购买者若对本理财计划书的内容有任何疑问，请向销售本计划的河北银行网点咨询。</w:t>
      </w:r>
    </w:p>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kern w:val="0"/>
          <w:sz w:val="20"/>
          <w:szCs w:val="20"/>
        </w:rPr>
        <w:t>4</w:t>
      </w:r>
      <w:r w:rsidRPr="000455D7">
        <w:rPr>
          <w:rFonts w:ascii="Arial" w:eastAsia="宋体" w:hAnsi="Arial" w:cs="Arial" w:hint="eastAsia"/>
          <w:kern w:val="0"/>
          <w:sz w:val="20"/>
          <w:szCs w:val="20"/>
        </w:rPr>
        <w:t>、本理财计划书中任何预期收益、预计收益、测算收益或类似表述均属不具有法律约束力的用语，不代表购买者可能获得的实际收益，亦不构成河北银行对本理财计划的任何收益承诺。</w:t>
      </w:r>
    </w:p>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kern w:val="0"/>
          <w:sz w:val="20"/>
          <w:szCs w:val="20"/>
        </w:rPr>
        <w:t>5</w:t>
      </w:r>
      <w:r w:rsidRPr="000455D7">
        <w:rPr>
          <w:rFonts w:ascii="Arial" w:eastAsia="宋体" w:hAnsi="Arial" w:cs="Arial" w:hint="eastAsia"/>
          <w:kern w:val="0"/>
          <w:sz w:val="20"/>
          <w:szCs w:val="20"/>
        </w:rPr>
        <w:t>、本理财计划只根据本理财计划书所载的资料操作。</w:t>
      </w:r>
    </w:p>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kern w:val="0"/>
          <w:sz w:val="20"/>
          <w:szCs w:val="20"/>
        </w:rPr>
        <w:t>6</w:t>
      </w:r>
      <w:r w:rsidRPr="000455D7">
        <w:rPr>
          <w:rFonts w:ascii="Arial" w:eastAsia="宋体" w:hAnsi="Arial" w:cs="Arial" w:hint="eastAsia"/>
          <w:kern w:val="0"/>
          <w:sz w:val="20"/>
          <w:szCs w:val="20"/>
        </w:rPr>
        <w:t>、理财非存款、产品有风险、投资须谨慎。</w:t>
      </w:r>
    </w:p>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b/>
          <w:bCs/>
          <w:kern w:val="0"/>
          <w:sz w:val="18"/>
          <w:szCs w:val="18"/>
        </w:rPr>
        <w:t>一、产品基本规定</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60"/>
        <w:gridCol w:w="6436"/>
      </w:tblGrid>
      <w:tr w:rsidR="00782BD8" w:rsidRPr="000455D7"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名称</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B9136F" w:rsidP="00F80F8D">
            <w:pPr>
              <w:widowControl/>
              <w:jc w:val="center"/>
              <w:rPr>
                <w:rFonts w:ascii="宋体" w:eastAsia="宋体" w:hAnsi="宋体" w:cs="宋体"/>
                <w:kern w:val="0"/>
                <w:sz w:val="24"/>
                <w:szCs w:val="24"/>
              </w:rPr>
            </w:pPr>
            <w:r w:rsidRPr="000455D7">
              <w:rPr>
                <w:rFonts w:ascii="Arial" w:eastAsia="宋体" w:hAnsi="Arial" w:cs="Arial" w:hint="eastAsia"/>
                <w:color w:val="0000FF"/>
                <w:kern w:val="0"/>
                <w:sz w:val="20"/>
                <w:szCs w:val="20"/>
              </w:rPr>
              <w:t>益友融通</w:t>
            </w:r>
            <w:r w:rsidR="00C27806" w:rsidRPr="000455D7">
              <w:rPr>
                <w:rFonts w:ascii="Arial" w:eastAsia="宋体" w:hAnsi="Arial" w:cs="Arial" w:hint="eastAsia"/>
                <w:color w:val="0000FF"/>
                <w:kern w:val="0"/>
                <w:sz w:val="20"/>
                <w:szCs w:val="20"/>
              </w:rPr>
              <w:t>-</w:t>
            </w:r>
            <w:r w:rsidRPr="000455D7">
              <w:rPr>
                <w:rFonts w:ascii="Arial" w:eastAsia="宋体" w:hAnsi="Arial" w:cs="Arial" w:hint="eastAsia"/>
                <w:color w:val="0000FF"/>
                <w:kern w:val="0"/>
                <w:sz w:val="20"/>
                <w:szCs w:val="20"/>
              </w:rPr>
              <w:t>开盈</w:t>
            </w:r>
            <w:r w:rsidR="00CB3E5C" w:rsidRPr="000455D7">
              <w:rPr>
                <w:rFonts w:ascii="Arial" w:eastAsia="宋体" w:hAnsi="Arial" w:cs="Arial" w:hint="eastAsia"/>
                <w:color w:val="0000FF"/>
                <w:kern w:val="0"/>
                <w:sz w:val="20"/>
                <w:szCs w:val="20"/>
              </w:rPr>
              <w:t>季</w:t>
            </w:r>
            <w:r w:rsidRPr="000455D7">
              <w:rPr>
                <w:rFonts w:ascii="Arial" w:eastAsia="宋体" w:hAnsi="Arial" w:cs="Arial" w:hint="eastAsia"/>
                <w:color w:val="0000FF"/>
                <w:kern w:val="0"/>
                <w:sz w:val="20"/>
                <w:szCs w:val="20"/>
              </w:rPr>
              <w:t>享</w:t>
            </w:r>
            <w:r w:rsidR="00F80F8D" w:rsidRPr="000455D7">
              <w:rPr>
                <w:rFonts w:ascii="Arial" w:eastAsia="宋体" w:hAnsi="Arial" w:cs="Arial" w:hint="eastAsia"/>
                <w:color w:val="0000FF"/>
                <w:kern w:val="0"/>
                <w:sz w:val="20"/>
                <w:szCs w:val="20"/>
              </w:rPr>
              <w:t>2</w:t>
            </w:r>
            <w:r w:rsidRPr="000455D7">
              <w:rPr>
                <w:rFonts w:ascii="Arial" w:eastAsia="宋体" w:hAnsi="Arial" w:cs="Arial" w:hint="eastAsia"/>
                <w:color w:val="0000FF"/>
                <w:kern w:val="0"/>
                <w:sz w:val="20"/>
                <w:szCs w:val="20"/>
              </w:rPr>
              <w:t>号理财产品</w:t>
            </w:r>
          </w:p>
        </w:tc>
      </w:tr>
      <w:tr w:rsidR="00782BD8" w:rsidRPr="000455D7"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代码</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B9136F" w:rsidP="00F80F8D">
            <w:pPr>
              <w:widowControl/>
              <w:jc w:val="center"/>
              <w:rPr>
                <w:rFonts w:ascii="宋体" w:eastAsia="宋体" w:hAnsi="宋体" w:cs="宋体"/>
                <w:kern w:val="0"/>
                <w:sz w:val="24"/>
                <w:szCs w:val="24"/>
              </w:rPr>
            </w:pPr>
            <w:r w:rsidRPr="000455D7">
              <w:rPr>
                <w:rFonts w:ascii="Arial" w:eastAsia="宋体" w:hAnsi="Arial" w:cs="Arial"/>
                <w:color w:val="0000FF"/>
                <w:kern w:val="0"/>
                <w:sz w:val="20"/>
                <w:szCs w:val="20"/>
              </w:rPr>
              <w:t>161CK</w:t>
            </w:r>
            <w:r w:rsidR="00CB3E5C" w:rsidRPr="000455D7">
              <w:rPr>
                <w:rFonts w:ascii="Arial" w:eastAsia="宋体" w:hAnsi="Arial" w:cs="Arial" w:hint="eastAsia"/>
                <w:color w:val="0000FF"/>
                <w:kern w:val="0"/>
                <w:sz w:val="20"/>
                <w:szCs w:val="20"/>
              </w:rPr>
              <w:t>3</w:t>
            </w:r>
            <w:r w:rsidRPr="000455D7">
              <w:rPr>
                <w:rFonts w:ascii="Arial" w:eastAsia="宋体" w:hAnsi="Arial" w:cs="Arial"/>
                <w:color w:val="0000FF"/>
                <w:kern w:val="0"/>
                <w:sz w:val="20"/>
                <w:szCs w:val="20"/>
              </w:rPr>
              <w:t>M0</w:t>
            </w:r>
            <w:r w:rsidR="00F80F8D" w:rsidRPr="000455D7">
              <w:rPr>
                <w:rFonts w:ascii="Arial" w:eastAsia="宋体" w:hAnsi="Arial" w:cs="Arial" w:hint="eastAsia"/>
                <w:color w:val="0000FF"/>
                <w:kern w:val="0"/>
                <w:sz w:val="20"/>
                <w:szCs w:val="20"/>
              </w:rPr>
              <w:t>2</w:t>
            </w:r>
          </w:p>
        </w:tc>
      </w:tr>
      <w:tr w:rsidR="00782BD8" w:rsidRPr="000455D7"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产品类型</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center"/>
              <w:rPr>
                <w:rFonts w:ascii="宋体" w:eastAsia="宋体" w:hAnsi="宋体" w:cs="宋体"/>
                <w:kern w:val="0"/>
                <w:sz w:val="24"/>
                <w:szCs w:val="24"/>
              </w:rPr>
            </w:pPr>
            <w:r w:rsidRPr="000455D7">
              <w:rPr>
                <w:rFonts w:ascii="Arial" w:eastAsia="宋体" w:hAnsi="Arial" w:cs="Arial" w:hint="eastAsia"/>
                <w:color w:val="0000FF"/>
                <w:kern w:val="0"/>
                <w:sz w:val="20"/>
                <w:szCs w:val="20"/>
              </w:rPr>
              <w:t>非保本浮动收益类</w:t>
            </w:r>
          </w:p>
        </w:tc>
      </w:tr>
      <w:tr w:rsidR="00782BD8" w:rsidRPr="000455D7"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适合客户</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center"/>
              <w:rPr>
                <w:rFonts w:ascii="宋体" w:eastAsia="宋体" w:hAnsi="宋体" w:cs="宋体"/>
                <w:kern w:val="0"/>
                <w:sz w:val="24"/>
                <w:szCs w:val="24"/>
              </w:rPr>
            </w:pPr>
            <w:r w:rsidRPr="000455D7">
              <w:rPr>
                <w:rFonts w:ascii="Arial" w:eastAsia="宋体" w:hAnsi="Arial" w:cs="Arial" w:hint="eastAsia"/>
                <w:b/>
                <w:bCs/>
                <w:kern w:val="0"/>
                <w:sz w:val="20"/>
                <w:szCs w:val="20"/>
              </w:rPr>
              <w:t>谨慎型、稳健型、进取型、激进型</w:t>
            </w:r>
          </w:p>
        </w:tc>
      </w:tr>
      <w:tr w:rsidR="00782BD8" w:rsidRPr="000455D7"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理财币种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center"/>
              <w:rPr>
                <w:rFonts w:ascii="宋体" w:eastAsia="宋体" w:hAnsi="宋体" w:cs="宋体"/>
                <w:kern w:val="0"/>
                <w:sz w:val="24"/>
                <w:szCs w:val="24"/>
              </w:rPr>
            </w:pPr>
            <w:r w:rsidRPr="000455D7">
              <w:rPr>
                <w:rFonts w:ascii="Arial" w:eastAsia="宋体" w:hAnsi="Arial" w:cs="Arial" w:hint="eastAsia"/>
                <w:color w:val="0000FF"/>
                <w:kern w:val="0"/>
                <w:sz w:val="20"/>
                <w:szCs w:val="20"/>
              </w:rPr>
              <w:t>人民币</w:t>
            </w:r>
          </w:p>
        </w:tc>
      </w:tr>
      <w:tr w:rsidR="00782BD8" w:rsidRPr="000455D7"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本金及理财收益</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F80F8D">
            <w:pPr>
              <w:widowControl/>
              <w:jc w:val="left"/>
              <w:rPr>
                <w:rFonts w:ascii="宋体" w:eastAsia="宋体" w:hAnsi="宋体" w:cs="宋体"/>
                <w:kern w:val="0"/>
                <w:sz w:val="24"/>
                <w:szCs w:val="24"/>
              </w:rPr>
            </w:pPr>
            <w:r w:rsidRPr="000455D7">
              <w:rPr>
                <w:rFonts w:ascii="Arial" w:eastAsia="宋体" w:hAnsi="Arial" w:cs="Arial" w:hint="eastAsia"/>
                <w:color w:val="000000"/>
                <w:kern w:val="0"/>
                <w:sz w:val="20"/>
                <w:szCs w:val="20"/>
              </w:rPr>
              <w:t>本理财计划产品类型为非保本浮动收益类。</w:t>
            </w:r>
            <w:r w:rsidR="005C6F8F" w:rsidRPr="000455D7">
              <w:rPr>
                <w:rFonts w:ascii="Arial" w:eastAsia="宋体" w:hAnsi="Arial" w:cs="Arial" w:hint="eastAsia"/>
                <w:color w:val="000000"/>
                <w:kern w:val="0"/>
                <w:sz w:val="20"/>
                <w:szCs w:val="20"/>
              </w:rPr>
              <w:t>第一周期</w:t>
            </w:r>
            <w:r w:rsidR="00C72438" w:rsidRPr="000455D7">
              <w:rPr>
                <w:rFonts w:ascii="Arial" w:eastAsia="宋体" w:hAnsi="Arial" w:cs="Arial" w:hint="eastAsia"/>
                <w:color w:val="000000"/>
                <w:kern w:val="0"/>
                <w:sz w:val="20"/>
                <w:szCs w:val="20"/>
              </w:rPr>
              <w:t>预期</w:t>
            </w:r>
            <w:r w:rsidR="005C6F8F" w:rsidRPr="000455D7">
              <w:rPr>
                <w:rFonts w:ascii="Arial" w:eastAsia="宋体" w:hAnsi="Arial" w:cs="Arial" w:hint="eastAsia"/>
                <w:color w:val="000000"/>
                <w:kern w:val="0"/>
                <w:sz w:val="20"/>
                <w:szCs w:val="20"/>
              </w:rPr>
              <w:t>年化收益率</w:t>
            </w:r>
            <w:r w:rsidR="005C6F8F" w:rsidRPr="000455D7">
              <w:rPr>
                <w:rFonts w:ascii="Arial" w:eastAsia="宋体" w:hAnsi="Arial" w:cs="Arial" w:hint="eastAsia"/>
                <w:color w:val="000000"/>
                <w:kern w:val="0"/>
                <w:sz w:val="20"/>
                <w:szCs w:val="20"/>
              </w:rPr>
              <w:t>4.</w:t>
            </w:r>
            <w:r w:rsidR="00F80F8D" w:rsidRPr="000455D7">
              <w:rPr>
                <w:rFonts w:ascii="Arial" w:eastAsia="宋体" w:hAnsi="Arial" w:cs="Arial" w:hint="eastAsia"/>
                <w:color w:val="000000"/>
                <w:kern w:val="0"/>
                <w:sz w:val="20"/>
                <w:szCs w:val="20"/>
              </w:rPr>
              <w:t>6</w:t>
            </w:r>
            <w:r w:rsidR="005C6F8F" w:rsidRPr="000455D7">
              <w:rPr>
                <w:rFonts w:ascii="Arial" w:eastAsia="宋体" w:hAnsi="Arial" w:cs="Arial" w:hint="eastAsia"/>
                <w:color w:val="000000"/>
                <w:kern w:val="0"/>
                <w:sz w:val="20"/>
                <w:szCs w:val="20"/>
              </w:rPr>
              <w:t>5%</w:t>
            </w:r>
            <w:r w:rsidR="005C6F8F" w:rsidRPr="000455D7">
              <w:rPr>
                <w:rFonts w:ascii="Arial" w:eastAsia="宋体" w:hAnsi="Arial" w:cs="Arial" w:hint="eastAsia"/>
                <w:color w:val="000000"/>
                <w:kern w:val="0"/>
                <w:sz w:val="20"/>
                <w:szCs w:val="20"/>
              </w:rPr>
              <w:t>，其他周期预期年化收益率以开放周期公布的收益率为准。</w:t>
            </w:r>
          </w:p>
        </w:tc>
      </w:tr>
      <w:tr w:rsidR="00782BD8" w:rsidRPr="000455D7" w:rsidTr="00782BD8">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托管费率（年）</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kern w:val="0"/>
                <w:sz w:val="20"/>
                <w:szCs w:val="20"/>
              </w:rPr>
              <w:t>0.01%</w:t>
            </w:r>
          </w:p>
        </w:tc>
      </w:tr>
      <w:tr w:rsidR="00782BD8" w:rsidRPr="000455D7" w:rsidTr="00782BD8">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理财期限</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B9136F" w:rsidP="00782BD8">
            <w:pPr>
              <w:widowControl/>
              <w:jc w:val="left"/>
              <w:rPr>
                <w:rFonts w:ascii="宋体" w:eastAsia="宋体" w:hAnsi="宋体" w:cs="宋体"/>
                <w:kern w:val="0"/>
                <w:sz w:val="24"/>
                <w:szCs w:val="24"/>
              </w:rPr>
            </w:pPr>
            <w:r w:rsidRPr="000455D7">
              <w:rPr>
                <w:rFonts w:ascii="Arial" w:eastAsia="宋体" w:hAnsi="Arial" w:cs="Arial" w:hint="eastAsia"/>
                <w:color w:val="0000FF"/>
                <w:kern w:val="0"/>
                <w:sz w:val="20"/>
                <w:szCs w:val="20"/>
              </w:rPr>
              <w:t>728</w:t>
            </w:r>
            <w:r w:rsidR="00782BD8" w:rsidRPr="000455D7">
              <w:rPr>
                <w:rFonts w:ascii="Arial" w:eastAsia="宋体" w:hAnsi="Arial" w:cs="Arial" w:hint="eastAsia"/>
                <w:kern w:val="0"/>
                <w:sz w:val="20"/>
                <w:szCs w:val="20"/>
              </w:rPr>
              <w:t>天</w:t>
            </w:r>
          </w:p>
        </w:tc>
      </w:tr>
      <w:tr w:rsidR="00782BD8" w:rsidRPr="000455D7" w:rsidTr="00782BD8">
        <w:trPr>
          <w:trHeight w:val="104"/>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spacing w:line="104"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认购起点</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B9136F">
            <w:pPr>
              <w:widowControl/>
              <w:spacing w:line="104" w:lineRule="atLeast"/>
              <w:jc w:val="left"/>
              <w:rPr>
                <w:rFonts w:ascii="宋体" w:eastAsia="宋体" w:hAnsi="宋体" w:cs="宋体"/>
                <w:kern w:val="0"/>
                <w:sz w:val="24"/>
                <w:szCs w:val="24"/>
              </w:rPr>
            </w:pPr>
            <w:r w:rsidRPr="000455D7">
              <w:rPr>
                <w:rFonts w:ascii="Arial" w:eastAsia="宋体" w:hAnsi="Arial" w:cs="Arial"/>
                <w:kern w:val="0"/>
                <w:sz w:val="20"/>
                <w:szCs w:val="20"/>
              </w:rPr>
              <w:t>1</w:t>
            </w:r>
            <w:r w:rsidRPr="000455D7">
              <w:rPr>
                <w:rFonts w:ascii="Arial" w:eastAsia="宋体" w:hAnsi="Arial" w:cs="Arial" w:hint="eastAsia"/>
                <w:kern w:val="0"/>
                <w:sz w:val="20"/>
                <w:szCs w:val="20"/>
              </w:rPr>
              <w:t>元人民币为</w:t>
            </w:r>
            <w:r w:rsidRPr="000455D7">
              <w:rPr>
                <w:rFonts w:ascii="Arial" w:eastAsia="宋体" w:hAnsi="Arial" w:cs="Arial"/>
                <w:kern w:val="0"/>
                <w:sz w:val="20"/>
                <w:szCs w:val="20"/>
              </w:rPr>
              <w:t>1</w:t>
            </w:r>
            <w:r w:rsidRPr="000455D7">
              <w:rPr>
                <w:rFonts w:ascii="Arial" w:eastAsia="宋体" w:hAnsi="Arial" w:cs="Arial" w:hint="eastAsia"/>
                <w:kern w:val="0"/>
                <w:sz w:val="20"/>
                <w:szCs w:val="20"/>
              </w:rPr>
              <w:t>份，认购起点份额为</w:t>
            </w:r>
            <w:r w:rsidR="00B9136F" w:rsidRPr="000455D7">
              <w:rPr>
                <w:rFonts w:ascii="Arial" w:eastAsia="宋体" w:hAnsi="Arial" w:cs="Arial" w:hint="eastAsia"/>
                <w:kern w:val="0"/>
                <w:sz w:val="20"/>
                <w:szCs w:val="20"/>
              </w:rPr>
              <w:t>5</w:t>
            </w:r>
            <w:r w:rsidRPr="000455D7">
              <w:rPr>
                <w:rFonts w:ascii="Arial" w:eastAsia="宋体" w:hAnsi="Arial" w:cs="Arial" w:hint="eastAsia"/>
                <w:kern w:val="0"/>
                <w:sz w:val="20"/>
                <w:szCs w:val="20"/>
              </w:rPr>
              <w:t>万份，超过认购起点份额部分，应为</w:t>
            </w:r>
            <w:r w:rsidRPr="000455D7">
              <w:rPr>
                <w:rFonts w:ascii="Arial" w:eastAsia="宋体" w:hAnsi="Arial" w:cs="Arial"/>
                <w:color w:val="0000FF"/>
                <w:kern w:val="0"/>
                <w:sz w:val="20"/>
                <w:szCs w:val="20"/>
              </w:rPr>
              <w:t>10000</w:t>
            </w:r>
            <w:r w:rsidRPr="000455D7">
              <w:rPr>
                <w:rFonts w:ascii="Arial" w:eastAsia="宋体" w:hAnsi="Arial" w:cs="Arial" w:hint="eastAsia"/>
                <w:kern w:val="0"/>
                <w:sz w:val="20"/>
                <w:szCs w:val="20"/>
              </w:rPr>
              <w:t>份的整数倍。</w:t>
            </w:r>
          </w:p>
        </w:tc>
      </w:tr>
      <w:tr w:rsidR="00782BD8" w:rsidRPr="000455D7"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spacing w:line="57"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认购期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C72438">
            <w:pPr>
              <w:widowControl/>
              <w:spacing w:line="57" w:lineRule="atLeast"/>
              <w:jc w:val="left"/>
              <w:rPr>
                <w:rFonts w:ascii="宋体" w:eastAsia="宋体" w:hAnsi="宋体" w:cs="宋体"/>
                <w:kern w:val="0"/>
                <w:sz w:val="24"/>
                <w:szCs w:val="24"/>
              </w:rPr>
            </w:pPr>
            <w:r w:rsidRPr="000455D7">
              <w:rPr>
                <w:rFonts w:ascii="Arial" w:eastAsia="宋体" w:hAnsi="Arial" w:cs="Arial"/>
                <w:color w:val="0000FF"/>
                <w:kern w:val="0"/>
                <w:sz w:val="20"/>
                <w:szCs w:val="20"/>
              </w:rPr>
              <w:t>201</w:t>
            </w:r>
            <w:r w:rsidR="00F80F8D" w:rsidRPr="000455D7">
              <w:rPr>
                <w:rFonts w:ascii="Arial" w:eastAsia="宋体" w:hAnsi="Arial" w:cs="Arial" w:hint="eastAsia"/>
                <w:color w:val="0000FF"/>
                <w:kern w:val="0"/>
                <w:sz w:val="20"/>
                <w:szCs w:val="20"/>
              </w:rPr>
              <w:t>6</w:t>
            </w:r>
            <w:r w:rsidRPr="000455D7">
              <w:rPr>
                <w:rFonts w:ascii="Arial" w:eastAsia="宋体" w:hAnsi="Arial" w:cs="Arial" w:hint="eastAsia"/>
                <w:color w:val="0000FF"/>
                <w:kern w:val="0"/>
                <w:sz w:val="20"/>
                <w:szCs w:val="20"/>
              </w:rPr>
              <w:t>年</w:t>
            </w:r>
            <w:r w:rsidR="00F80F8D" w:rsidRPr="000455D7">
              <w:rPr>
                <w:rFonts w:ascii="Arial" w:eastAsia="宋体" w:hAnsi="Arial" w:cs="Arial" w:hint="eastAsia"/>
                <w:color w:val="0000FF"/>
                <w:kern w:val="0"/>
                <w:sz w:val="20"/>
                <w:szCs w:val="20"/>
              </w:rPr>
              <w:t>1</w:t>
            </w:r>
            <w:r w:rsidRPr="000455D7">
              <w:rPr>
                <w:rFonts w:ascii="Arial" w:eastAsia="宋体" w:hAnsi="Arial" w:cs="Arial" w:hint="eastAsia"/>
                <w:color w:val="0000FF"/>
                <w:kern w:val="0"/>
                <w:sz w:val="20"/>
                <w:szCs w:val="20"/>
              </w:rPr>
              <w:t>月</w:t>
            </w:r>
            <w:r w:rsidR="00F80F8D" w:rsidRPr="000455D7">
              <w:rPr>
                <w:rFonts w:ascii="Arial" w:eastAsia="宋体" w:hAnsi="Arial" w:cs="Arial" w:hint="eastAsia"/>
                <w:color w:val="0000FF"/>
                <w:kern w:val="0"/>
                <w:sz w:val="20"/>
                <w:szCs w:val="20"/>
              </w:rPr>
              <w:t>07</w:t>
            </w:r>
            <w:r w:rsidRPr="000455D7">
              <w:rPr>
                <w:rFonts w:ascii="Arial" w:eastAsia="宋体" w:hAnsi="Arial" w:cs="Arial" w:hint="eastAsia"/>
                <w:color w:val="0000FF"/>
                <w:kern w:val="0"/>
                <w:sz w:val="20"/>
                <w:szCs w:val="20"/>
              </w:rPr>
              <w:t>日</w:t>
            </w:r>
            <w:r w:rsidRPr="000455D7">
              <w:rPr>
                <w:rFonts w:ascii="Arial" w:eastAsia="宋体" w:hAnsi="Arial" w:cs="Arial"/>
                <w:color w:val="0000FF"/>
                <w:kern w:val="0"/>
                <w:sz w:val="20"/>
                <w:szCs w:val="20"/>
              </w:rPr>
              <w:t xml:space="preserve"> </w:t>
            </w:r>
            <w:r w:rsidR="00C72438" w:rsidRPr="000455D7">
              <w:rPr>
                <w:rFonts w:ascii="Arial" w:eastAsia="宋体" w:hAnsi="Arial" w:cs="Arial" w:hint="eastAsia"/>
                <w:color w:val="0000FF"/>
                <w:kern w:val="0"/>
                <w:sz w:val="20"/>
                <w:szCs w:val="20"/>
              </w:rPr>
              <w:t>9</w:t>
            </w:r>
            <w:r w:rsidRPr="000455D7">
              <w:rPr>
                <w:rFonts w:ascii="Arial" w:eastAsia="宋体" w:hAnsi="Arial" w:cs="Arial"/>
                <w:color w:val="0000FF"/>
                <w:kern w:val="0"/>
                <w:sz w:val="20"/>
                <w:szCs w:val="20"/>
              </w:rPr>
              <w:t>:00</w:t>
            </w:r>
            <w:r w:rsidRPr="000455D7">
              <w:rPr>
                <w:rFonts w:ascii="Arial" w:eastAsia="宋体" w:hAnsi="Arial" w:cs="Arial" w:hint="eastAsia"/>
                <w:kern w:val="0"/>
                <w:sz w:val="20"/>
                <w:szCs w:val="20"/>
              </w:rPr>
              <w:t>至</w:t>
            </w:r>
            <w:r w:rsidRPr="000455D7">
              <w:rPr>
                <w:rFonts w:ascii="Arial" w:eastAsia="宋体" w:hAnsi="Arial" w:cs="Arial"/>
                <w:color w:val="0000FF"/>
                <w:kern w:val="0"/>
                <w:sz w:val="20"/>
                <w:szCs w:val="20"/>
              </w:rPr>
              <w:t>201</w:t>
            </w:r>
            <w:r w:rsidR="00B9136F" w:rsidRPr="000455D7">
              <w:rPr>
                <w:rFonts w:ascii="Arial" w:eastAsia="宋体" w:hAnsi="Arial" w:cs="Arial" w:hint="eastAsia"/>
                <w:color w:val="0000FF"/>
                <w:kern w:val="0"/>
                <w:sz w:val="20"/>
                <w:szCs w:val="20"/>
              </w:rPr>
              <w:t>6</w:t>
            </w:r>
            <w:r w:rsidRPr="000455D7">
              <w:rPr>
                <w:rFonts w:ascii="Arial" w:eastAsia="宋体" w:hAnsi="Arial" w:cs="Arial" w:hint="eastAsia"/>
                <w:color w:val="0000FF"/>
                <w:kern w:val="0"/>
                <w:sz w:val="20"/>
                <w:szCs w:val="20"/>
              </w:rPr>
              <w:t>年</w:t>
            </w:r>
            <w:r w:rsidRPr="000455D7">
              <w:rPr>
                <w:rFonts w:ascii="Arial" w:eastAsia="宋体" w:hAnsi="Arial" w:cs="Arial"/>
                <w:color w:val="0000FF"/>
                <w:kern w:val="0"/>
                <w:sz w:val="20"/>
                <w:szCs w:val="20"/>
              </w:rPr>
              <w:t>0</w:t>
            </w:r>
            <w:r w:rsidR="00B9136F" w:rsidRPr="000455D7">
              <w:rPr>
                <w:rFonts w:ascii="Arial" w:eastAsia="宋体" w:hAnsi="Arial" w:cs="Arial" w:hint="eastAsia"/>
                <w:color w:val="0000FF"/>
                <w:kern w:val="0"/>
                <w:sz w:val="20"/>
                <w:szCs w:val="20"/>
              </w:rPr>
              <w:t>1</w:t>
            </w:r>
            <w:r w:rsidRPr="000455D7">
              <w:rPr>
                <w:rFonts w:ascii="Arial" w:eastAsia="宋体" w:hAnsi="Arial" w:cs="Arial" w:hint="eastAsia"/>
                <w:color w:val="0000FF"/>
                <w:kern w:val="0"/>
                <w:sz w:val="20"/>
                <w:szCs w:val="20"/>
              </w:rPr>
              <w:t>月</w:t>
            </w:r>
            <w:r w:rsidR="00F80F8D" w:rsidRPr="000455D7">
              <w:rPr>
                <w:rFonts w:ascii="Arial" w:eastAsia="宋体" w:hAnsi="Arial" w:cs="Arial" w:hint="eastAsia"/>
                <w:color w:val="0000FF"/>
                <w:kern w:val="0"/>
                <w:sz w:val="20"/>
                <w:szCs w:val="20"/>
              </w:rPr>
              <w:t>13</w:t>
            </w:r>
            <w:r w:rsidRPr="000455D7">
              <w:rPr>
                <w:rFonts w:ascii="Arial" w:eastAsia="宋体" w:hAnsi="Arial" w:cs="Arial" w:hint="eastAsia"/>
                <w:color w:val="0000FF"/>
                <w:kern w:val="0"/>
                <w:sz w:val="20"/>
                <w:szCs w:val="20"/>
              </w:rPr>
              <w:t>日</w:t>
            </w:r>
            <w:r w:rsidRPr="000455D7">
              <w:rPr>
                <w:rFonts w:ascii="Arial" w:eastAsia="宋体" w:hAnsi="Arial" w:cs="Arial"/>
                <w:color w:val="0000FF"/>
                <w:kern w:val="0"/>
                <w:sz w:val="20"/>
                <w:szCs w:val="20"/>
              </w:rPr>
              <w:t xml:space="preserve"> </w:t>
            </w:r>
            <w:r w:rsidR="00B9136F" w:rsidRPr="000455D7">
              <w:rPr>
                <w:rFonts w:ascii="Arial" w:eastAsia="宋体" w:hAnsi="Arial" w:cs="Arial" w:hint="eastAsia"/>
                <w:color w:val="0000FF"/>
                <w:kern w:val="0"/>
                <w:sz w:val="20"/>
                <w:szCs w:val="20"/>
              </w:rPr>
              <w:t>17</w:t>
            </w:r>
            <w:r w:rsidRPr="000455D7">
              <w:rPr>
                <w:rFonts w:ascii="Arial" w:eastAsia="宋体" w:hAnsi="Arial" w:cs="Arial"/>
                <w:color w:val="0000FF"/>
                <w:kern w:val="0"/>
                <w:sz w:val="20"/>
                <w:szCs w:val="20"/>
              </w:rPr>
              <w:t>:00</w:t>
            </w:r>
            <w:r w:rsidRPr="000455D7">
              <w:rPr>
                <w:rFonts w:ascii="Arial" w:eastAsia="宋体" w:hAnsi="Arial" w:cs="Arial" w:hint="eastAsia"/>
                <w:kern w:val="0"/>
                <w:sz w:val="20"/>
                <w:szCs w:val="20"/>
              </w:rPr>
              <w:t>。</w:t>
            </w:r>
          </w:p>
        </w:tc>
      </w:tr>
      <w:tr w:rsidR="00782BD8" w:rsidRPr="000455D7"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spacing w:line="57"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认购登记日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F80F8D">
            <w:pPr>
              <w:widowControl/>
              <w:spacing w:line="57" w:lineRule="atLeast"/>
              <w:jc w:val="left"/>
              <w:rPr>
                <w:rFonts w:ascii="宋体" w:eastAsia="宋体" w:hAnsi="宋体" w:cs="宋体"/>
                <w:kern w:val="0"/>
                <w:sz w:val="24"/>
                <w:szCs w:val="24"/>
              </w:rPr>
            </w:pPr>
            <w:r w:rsidRPr="000455D7">
              <w:rPr>
                <w:rFonts w:ascii="Arial" w:eastAsia="宋体" w:hAnsi="Arial" w:cs="Arial"/>
                <w:color w:val="0000FF"/>
                <w:kern w:val="0"/>
                <w:sz w:val="20"/>
                <w:szCs w:val="20"/>
              </w:rPr>
              <w:t>201</w:t>
            </w:r>
            <w:r w:rsidR="00B9136F" w:rsidRPr="000455D7">
              <w:rPr>
                <w:rFonts w:ascii="Arial" w:eastAsia="宋体" w:hAnsi="Arial" w:cs="Arial" w:hint="eastAsia"/>
                <w:color w:val="0000FF"/>
                <w:kern w:val="0"/>
                <w:sz w:val="20"/>
                <w:szCs w:val="20"/>
              </w:rPr>
              <w:t>6</w:t>
            </w:r>
            <w:r w:rsidRPr="000455D7">
              <w:rPr>
                <w:rFonts w:ascii="Arial" w:eastAsia="宋体" w:hAnsi="Arial" w:cs="Arial" w:hint="eastAsia"/>
                <w:color w:val="0000FF"/>
                <w:kern w:val="0"/>
                <w:sz w:val="20"/>
                <w:szCs w:val="20"/>
              </w:rPr>
              <w:t>年</w:t>
            </w:r>
            <w:r w:rsidRPr="000455D7">
              <w:rPr>
                <w:rFonts w:ascii="Arial" w:eastAsia="宋体" w:hAnsi="Arial" w:cs="Arial"/>
                <w:color w:val="0000FF"/>
                <w:kern w:val="0"/>
                <w:sz w:val="20"/>
                <w:szCs w:val="20"/>
              </w:rPr>
              <w:t>0</w:t>
            </w:r>
            <w:r w:rsidR="00B9136F" w:rsidRPr="000455D7">
              <w:rPr>
                <w:rFonts w:ascii="Arial" w:eastAsia="宋体" w:hAnsi="Arial" w:cs="Arial" w:hint="eastAsia"/>
                <w:color w:val="0000FF"/>
                <w:kern w:val="0"/>
                <w:sz w:val="20"/>
                <w:szCs w:val="20"/>
              </w:rPr>
              <w:t>1</w:t>
            </w:r>
            <w:r w:rsidRPr="000455D7">
              <w:rPr>
                <w:rFonts w:ascii="Arial" w:eastAsia="宋体" w:hAnsi="Arial" w:cs="Arial" w:hint="eastAsia"/>
                <w:color w:val="0000FF"/>
                <w:kern w:val="0"/>
                <w:sz w:val="20"/>
                <w:szCs w:val="20"/>
              </w:rPr>
              <w:t>月</w:t>
            </w:r>
            <w:r w:rsidR="00F80F8D" w:rsidRPr="000455D7">
              <w:rPr>
                <w:rFonts w:ascii="Arial" w:eastAsia="宋体" w:hAnsi="Arial" w:cs="Arial" w:hint="eastAsia"/>
                <w:color w:val="0000FF"/>
                <w:kern w:val="0"/>
                <w:sz w:val="20"/>
                <w:szCs w:val="20"/>
              </w:rPr>
              <w:t>14</w:t>
            </w:r>
            <w:r w:rsidRPr="000455D7">
              <w:rPr>
                <w:rFonts w:ascii="Arial" w:eastAsia="宋体" w:hAnsi="Arial" w:cs="Arial" w:hint="eastAsia"/>
                <w:color w:val="0000FF"/>
                <w:kern w:val="0"/>
                <w:sz w:val="20"/>
                <w:szCs w:val="20"/>
              </w:rPr>
              <w:t>日</w:t>
            </w:r>
          </w:p>
        </w:tc>
      </w:tr>
      <w:tr w:rsidR="00782BD8" w:rsidRPr="000455D7"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起息日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F80F8D" w:rsidP="00CB3E5C">
            <w:pPr>
              <w:widowControl/>
              <w:jc w:val="left"/>
              <w:rPr>
                <w:rFonts w:ascii="宋体" w:eastAsia="宋体" w:hAnsi="宋体" w:cs="宋体"/>
                <w:kern w:val="0"/>
                <w:sz w:val="24"/>
                <w:szCs w:val="24"/>
              </w:rPr>
            </w:pPr>
            <w:r w:rsidRPr="000455D7">
              <w:rPr>
                <w:rFonts w:ascii="Arial" w:eastAsia="宋体" w:hAnsi="Arial" w:cs="Arial"/>
                <w:color w:val="0000FF"/>
                <w:kern w:val="0"/>
                <w:sz w:val="20"/>
                <w:szCs w:val="20"/>
              </w:rPr>
              <w:t>201</w:t>
            </w:r>
            <w:r w:rsidRPr="000455D7">
              <w:rPr>
                <w:rFonts w:ascii="Arial" w:eastAsia="宋体" w:hAnsi="Arial" w:cs="Arial" w:hint="eastAsia"/>
                <w:color w:val="0000FF"/>
                <w:kern w:val="0"/>
                <w:sz w:val="20"/>
                <w:szCs w:val="20"/>
              </w:rPr>
              <w:t>6</w:t>
            </w:r>
            <w:r w:rsidRPr="000455D7">
              <w:rPr>
                <w:rFonts w:ascii="Arial" w:eastAsia="宋体" w:hAnsi="Arial" w:cs="Arial" w:hint="eastAsia"/>
                <w:color w:val="0000FF"/>
                <w:kern w:val="0"/>
                <w:sz w:val="20"/>
                <w:szCs w:val="20"/>
              </w:rPr>
              <w:t>年</w:t>
            </w:r>
            <w:r w:rsidRPr="000455D7">
              <w:rPr>
                <w:rFonts w:ascii="Arial" w:eastAsia="宋体" w:hAnsi="Arial" w:cs="Arial"/>
                <w:color w:val="0000FF"/>
                <w:kern w:val="0"/>
                <w:sz w:val="20"/>
                <w:szCs w:val="20"/>
              </w:rPr>
              <w:t>0</w:t>
            </w:r>
            <w:r w:rsidRPr="000455D7">
              <w:rPr>
                <w:rFonts w:ascii="Arial" w:eastAsia="宋体" w:hAnsi="Arial" w:cs="Arial" w:hint="eastAsia"/>
                <w:color w:val="0000FF"/>
                <w:kern w:val="0"/>
                <w:sz w:val="20"/>
                <w:szCs w:val="20"/>
              </w:rPr>
              <w:t>1</w:t>
            </w:r>
            <w:r w:rsidRPr="000455D7">
              <w:rPr>
                <w:rFonts w:ascii="Arial" w:eastAsia="宋体" w:hAnsi="Arial" w:cs="Arial" w:hint="eastAsia"/>
                <w:color w:val="0000FF"/>
                <w:kern w:val="0"/>
                <w:sz w:val="20"/>
                <w:szCs w:val="20"/>
              </w:rPr>
              <w:t>月</w:t>
            </w:r>
            <w:r w:rsidRPr="000455D7">
              <w:rPr>
                <w:rFonts w:ascii="Arial" w:eastAsia="宋体" w:hAnsi="Arial" w:cs="Arial" w:hint="eastAsia"/>
                <w:color w:val="0000FF"/>
                <w:kern w:val="0"/>
                <w:sz w:val="20"/>
                <w:szCs w:val="20"/>
              </w:rPr>
              <w:t>14</w:t>
            </w:r>
            <w:r w:rsidRPr="000455D7">
              <w:rPr>
                <w:rFonts w:ascii="Arial" w:eastAsia="宋体" w:hAnsi="Arial" w:cs="Arial" w:hint="eastAsia"/>
                <w:color w:val="0000FF"/>
                <w:kern w:val="0"/>
                <w:sz w:val="20"/>
                <w:szCs w:val="20"/>
              </w:rPr>
              <w:t>日</w:t>
            </w:r>
            <w:r w:rsidR="00782BD8" w:rsidRPr="000455D7">
              <w:rPr>
                <w:rFonts w:ascii="Arial" w:eastAsia="宋体" w:hAnsi="Arial" w:cs="Arial" w:hint="eastAsia"/>
                <w:kern w:val="0"/>
                <w:sz w:val="20"/>
                <w:szCs w:val="20"/>
              </w:rPr>
              <w:t>，理财计划自起息日计算收益。</w:t>
            </w:r>
          </w:p>
        </w:tc>
      </w:tr>
      <w:tr w:rsidR="00782BD8" w:rsidRPr="000455D7"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到期日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0455D7" w:rsidRDefault="00782BD8" w:rsidP="00F80F8D">
            <w:pPr>
              <w:widowControl/>
              <w:jc w:val="left"/>
              <w:rPr>
                <w:rFonts w:ascii="宋体" w:eastAsia="宋体" w:hAnsi="宋体" w:cs="宋体"/>
                <w:kern w:val="0"/>
                <w:sz w:val="24"/>
                <w:szCs w:val="24"/>
              </w:rPr>
            </w:pPr>
            <w:r w:rsidRPr="000455D7">
              <w:rPr>
                <w:rFonts w:ascii="Arial" w:eastAsia="宋体" w:hAnsi="Arial" w:cs="Arial"/>
                <w:color w:val="0000FF"/>
                <w:kern w:val="0"/>
                <w:sz w:val="20"/>
                <w:szCs w:val="20"/>
              </w:rPr>
              <w:t>201</w:t>
            </w:r>
            <w:r w:rsidR="00B9136F" w:rsidRPr="000455D7">
              <w:rPr>
                <w:rFonts w:ascii="Arial" w:eastAsia="宋体" w:hAnsi="Arial" w:cs="Arial" w:hint="eastAsia"/>
                <w:color w:val="0000FF"/>
                <w:kern w:val="0"/>
                <w:sz w:val="20"/>
                <w:szCs w:val="20"/>
              </w:rPr>
              <w:t>8</w:t>
            </w:r>
            <w:r w:rsidRPr="000455D7">
              <w:rPr>
                <w:rFonts w:ascii="Arial" w:eastAsia="宋体" w:hAnsi="Arial" w:cs="Arial" w:hint="eastAsia"/>
                <w:color w:val="0000FF"/>
                <w:kern w:val="0"/>
                <w:sz w:val="20"/>
                <w:szCs w:val="20"/>
              </w:rPr>
              <w:t>年</w:t>
            </w:r>
            <w:r w:rsidRPr="000455D7">
              <w:rPr>
                <w:rFonts w:ascii="Arial" w:eastAsia="宋体" w:hAnsi="Arial" w:cs="Arial"/>
                <w:color w:val="0000FF"/>
                <w:kern w:val="0"/>
                <w:sz w:val="20"/>
                <w:szCs w:val="20"/>
              </w:rPr>
              <w:t>0</w:t>
            </w:r>
            <w:r w:rsidR="00B9136F" w:rsidRPr="000455D7">
              <w:rPr>
                <w:rFonts w:ascii="Arial" w:eastAsia="宋体" w:hAnsi="Arial" w:cs="Arial" w:hint="eastAsia"/>
                <w:color w:val="0000FF"/>
                <w:kern w:val="0"/>
                <w:sz w:val="20"/>
                <w:szCs w:val="20"/>
              </w:rPr>
              <w:t>1</w:t>
            </w:r>
            <w:r w:rsidRPr="000455D7">
              <w:rPr>
                <w:rFonts w:ascii="Arial" w:eastAsia="宋体" w:hAnsi="Arial" w:cs="Arial" w:hint="eastAsia"/>
                <w:color w:val="0000FF"/>
                <w:kern w:val="0"/>
                <w:sz w:val="20"/>
                <w:szCs w:val="20"/>
              </w:rPr>
              <w:t>月</w:t>
            </w:r>
            <w:r w:rsidR="00F80F8D" w:rsidRPr="000455D7">
              <w:rPr>
                <w:rFonts w:ascii="Arial" w:eastAsia="宋体" w:hAnsi="Arial" w:cs="Arial" w:hint="eastAsia"/>
                <w:color w:val="0000FF"/>
                <w:kern w:val="0"/>
                <w:sz w:val="20"/>
                <w:szCs w:val="20"/>
              </w:rPr>
              <w:t>11</w:t>
            </w:r>
            <w:r w:rsidRPr="000455D7">
              <w:rPr>
                <w:rFonts w:ascii="Arial" w:eastAsia="宋体" w:hAnsi="Arial" w:cs="Arial" w:hint="eastAsia"/>
                <w:color w:val="0000FF"/>
                <w:kern w:val="0"/>
                <w:sz w:val="20"/>
                <w:szCs w:val="20"/>
              </w:rPr>
              <w:t>日</w:t>
            </w:r>
          </w:p>
        </w:tc>
      </w:tr>
      <w:tr w:rsidR="00EE298C" w:rsidRPr="000455D7"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EE298C" w:rsidRPr="000455D7" w:rsidRDefault="00EE298C" w:rsidP="00782BD8">
            <w:pPr>
              <w:widowControl/>
              <w:jc w:val="left"/>
              <w:rPr>
                <w:rFonts w:ascii="Arial" w:eastAsia="宋体" w:hAnsi="Arial" w:cs="Arial"/>
                <w:kern w:val="0"/>
                <w:sz w:val="20"/>
                <w:szCs w:val="20"/>
              </w:rPr>
            </w:pPr>
            <w:r w:rsidRPr="000455D7">
              <w:rPr>
                <w:rFonts w:ascii="Arial" w:eastAsia="宋体" w:hAnsi="Arial" w:cs="Arial" w:hint="eastAsia"/>
                <w:kern w:val="0"/>
                <w:sz w:val="20"/>
                <w:szCs w:val="20"/>
              </w:rPr>
              <w:t>周期起始日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EE298C" w:rsidRPr="000455D7" w:rsidRDefault="00EE298C" w:rsidP="00C72438">
            <w:pPr>
              <w:widowControl/>
              <w:jc w:val="left"/>
              <w:rPr>
                <w:rFonts w:ascii="Arial" w:eastAsia="宋体" w:hAnsi="Arial" w:cs="Arial"/>
                <w:color w:val="0000FF"/>
                <w:kern w:val="0"/>
                <w:sz w:val="20"/>
                <w:szCs w:val="20"/>
              </w:rPr>
            </w:pPr>
            <w:r w:rsidRPr="000455D7">
              <w:rPr>
                <w:rFonts w:ascii="Arial" w:eastAsia="宋体" w:hAnsi="Arial" w:cs="Arial" w:hint="eastAsia"/>
                <w:kern w:val="0"/>
                <w:sz w:val="20"/>
                <w:szCs w:val="20"/>
              </w:rPr>
              <w:t>1</w:t>
            </w:r>
            <w:r w:rsidRPr="000455D7">
              <w:rPr>
                <w:rFonts w:ascii="Arial" w:eastAsia="宋体" w:hAnsi="Arial" w:cs="Arial" w:hint="eastAsia"/>
                <w:kern w:val="0"/>
                <w:sz w:val="20"/>
                <w:szCs w:val="20"/>
              </w:rPr>
              <w:t>、</w:t>
            </w:r>
            <w:r w:rsidRPr="000455D7">
              <w:rPr>
                <w:rFonts w:ascii="Arial" w:eastAsia="宋体" w:hAnsi="Arial" w:cs="Arial" w:hint="eastAsia"/>
                <w:kern w:val="0"/>
                <w:sz w:val="20"/>
                <w:szCs w:val="20"/>
              </w:rPr>
              <w:t>4</w:t>
            </w:r>
            <w:r w:rsidRPr="000455D7">
              <w:rPr>
                <w:rFonts w:ascii="Arial" w:eastAsia="宋体" w:hAnsi="Arial" w:cs="Arial" w:hint="eastAsia"/>
                <w:kern w:val="0"/>
                <w:sz w:val="20"/>
                <w:szCs w:val="20"/>
              </w:rPr>
              <w:t>、</w:t>
            </w:r>
            <w:r w:rsidRPr="000455D7">
              <w:rPr>
                <w:rFonts w:ascii="Arial" w:eastAsia="宋体" w:hAnsi="Arial" w:cs="Arial" w:hint="eastAsia"/>
                <w:kern w:val="0"/>
                <w:sz w:val="20"/>
                <w:szCs w:val="20"/>
              </w:rPr>
              <w:t>7</w:t>
            </w:r>
            <w:r w:rsidRPr="000455D7">
              <w:rPr>
                <w:rFonts w:ascii="Arial" w:eastAsia="宋体" w:hAnsi="Arial" w:cs="Arial" w:hint="eastAsia"/>
                <w:kern w:val="0"/>
                <w:sz w:val="20"/>
                <w:szCs w:val="20"/>
              </w:rPr>
              <w:t>、</w:t>
            </w:r>
            <w:r w:rsidRPr="000455D7">
              <w:rPr>
                <w:rFonts w:ascii="Arial" w:eastAsia="宋体" w:hAnsi="Arial" w:cs="Arial" w:hint="eastAsia"/>
                <w:kern w:val="0"/>
                <w:sz w:val="20"/>
                <w:szCs w:val="20"/>
              </w:rPr>
              <w:t>10</w:t>
            </w:r>
            <w:r w:rsidRPr="000455D7">
              <w:rPr>
                <w:rFonts w:ascii="Arial" w:eastAsia="宋体" w:hAnsi="Arial" w:cs="Arial" w:hint="eastAsia"/>
                <w:kern w:val="0"/>
                <w:sz w:val="20"/>
                <w:szCs w:val="20"/>
              </w:rPr>
              <w:t>月份的第</w:t>
            </w:r>
            <w:r w:rsidR="00C72438" w:rsidRPr="000455D7">
              <w:rPr>
                <w:rFonts w:ascii="Arial" w:eastAsia="宋体" w:hAnsi="Arial" w:cs="Arial" w:hint="eastAsia"/>
                <w:kern w:val="0"/>
                <w:sz w:val="20"/>
                <w:szCs w:val="20"/>
              </w:rPr>
              <w:t>二</w:t>
            </w:r>
            <w:r w:rsidRPr="000455D7">
              <w:rPr>
                <w:rFonts w:ascii="Arial" w:eastAsia="宋体" w:hAnsi="Arial" w:cs="Arial" w:hint="eastAsia"/>
                <w:kern w:val="0"/>
                <w:sz w:val="20"/>
                <w:szCs w:val="20"/>
              </w:rPr>
              <w:t>个星期四为本理财产品周期起始日，如遇非工作日则顺延。具体开放日安排详见“产品投资周期安排”。</w:t>
            </w:r>
          </w:p>
        </w:tc>
      </w:tr>
      <w:tr w:rsidR="00EE298C" w:rsidRPr="000455D7"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EE298C" w:rsidRPr="000455D7" w:rsidRDefault="00EE298C" w:rsidP="00782BD8">
            <w:pPr>
              <w:widowControl/>
              <w:jc w:val="left"/>
              <w:rPr>
                <w:rFonts w:ascii="Arial" w:eastAsia="宋体" w:hAnsi="Arial" w:cs="Arial"/>
                <w:kern w:val="0"/>
                <w:sz w:val="20"/>
                <w:szCs w:val="20"/>
              </w:rPr>
            </w:pPr>
            <w:r w:rsidRPr="000455D7">
              <w:rPr>
                <w:rFonts w:ascii="Arial" w:eastAsia="宋体" w:hAnsi="Arial" w:cs="Arial" w:hint="eastAsia"/>
                <w:kern w:val="0"/>
                <w:sz w:val="20"/>
                <w:szCs w:val="20"/>
              </w:rPr>
              <w:t>申购</w:t>
            </w:r>
            <w:r w:rsidRPr="000455D7">
              <w:rPr>
                <w:rFonts w:ascii="Arial" w:eastAsia="宋体" w:hAnsi="Arial" w:cs="Arial"/>
                <w:kern w:val="0"/>
                <w:sz w:val="20"/>
                <w:szCs w:val="20"/>
              </w:rPr>
              <w:t>/</w:t>
            </w:r>
            <w:r w:rsidRPr="000455D7">
              <w:rPr>
                <w:rFonts w:ascii="Arial" w:eastAsia="宋体" w:hAnsi="Arial" w:cs="Arial" w:hint="eastAsia"/>
                <w:kern w:val="0"/>
                <w:sz w:val="20"/>
                <w:szCs w:val="20"/>
              </w:rPr>
              <w:t>赎回</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EE298C" w:rsidRPr="000455D7" w:rsidRDefault="00EE298C" w:rsidP="00CB3E5C">
            <w:pPr>
              <w:widowControl/>
              <w:jc w:val="left"/>
              <w:rPr>
                <w:rFonts w:ascii="Arial" w:eastAsia="宋体" w:hAnsi="Arial" w:cs="Arial"/>
                <w:color w:val="0000FF"/>
                <w:kern w:val="0"/>
                <w:sz w:val="20"/>
                <w:szCs w:val="20"/>
              </w:rPr>
            </w:pPr>
            <w:r w:rsidRPr="000455D7">
              <w:rPr>
                <w:rFonts w:ascii="Arial" w:eastAsia="宋体" w:hAnsi="Arial" w:cs="Arial" w:hint="eastAsia"/>
                <w:kern w:val="0"/>
                <w:sz w:val="20"/>
                <w:szCs w:val="20"/>
              </w:rPr>
              <w:t>投资者可以在申赎交易日的规定时间（周期起始日的前</w:t>
            </w:r>
            <w:r w:rsidRPr="000455D7">
              <w:rPr>
                <w:rFonts w:ascii="Arial" w:eastAsia="宋体" w:hAnsi="Arial" w:cs="Arial" w:hint="eastAsia"/>
                <w:kern w:val="0"/>
                <w:sz w:val="20"/>
                <w:szCs w:val="20"/>
              </w:rPr>
              <w:t>7</w:t>
            </w:r>
            <w:r w:rsidRPr="000455D7">
              <w:rPr>
                <w:rFonts w:ascii="Arial" w:eastAsia="宋体" w:hAnsi="Arial" w:cs="Arial" w:hint="eastAsia"/>
                <w:kern w:val="0"/>
                <w:sz w:val="20"/>
                <w:szCs w:val="20"/>
              </w:rPr>
              <w:t>个自然日）内进行申购或赎回本理财计划。详细内容见以下“申购和赎回”。</w:t>
            </w:r>
          </w:p>
        </w:tc>
      </w:tr>
      <w:tr w:rsidR="00EE298C" w:rsidRPr="000455D7"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spacing w:line="57"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成立规模</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D606C7">
            <w:pPr>
              <w:widowControl/>
              <w:spacing w:line="57"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本理财计划成立规模下限</w:t>
            </w:r>
            <w:r w:rsidRPr="000455D7">
              <w:rPr>
                <w:rFonts w:ascii="Arial" w:eastAsia="宋体" w:hAnsi="Arial" w:cs="Arial"/>
                <w:color w:val="0000FF"/>
                <w:kern w:val="0"/>
                <w:sz w:val="20"/>
                <w:szCs w:val="20"/>
              </w:rPr>
              <w:t>0.20</w:t>
            </w:r>
            <w:r w:rsidRPr="000455D7">
              <w:rPr>
                <w:rFonts w:ascii="Arial" w:eastAsia="宋体" w:hAnsi="Arial" w:cs="Arial" w:hint="eastAsia"/>
                <w:kern w:val="0"/>
                <w:sz w:val="20"/>
                <w:szCs w:val="20"/>
              </w:rPr>
              <w:t>亿元整，</w:t>
            </w:r>
            <w:r w:rsidRPr="000455D7">
              <w:rPr>
                <w:rFonts w:ascii="宋体" w:eastAsia="宋体" w:hAnsi="宋体" w:cs="Arial" w:hint="eastAsia"/>
                <w:kern w:val="0"/>
                <w:sz w:val="20"/>
                <w:szCs w:val="20"/>
              </w:rPr>
              <w:t>上限50.00亿元整</w:t>
            </w:r>
            <w:r w:rsidRPr="000455D7">
              <w:rPr>
                <w:rFonts w:ascii="Arial" w:eastAsia="宋体" w:hAnsi="Arial" w:cs="Arial" w:hint="eastAsia"/>
                <w:kern w:val="0"/>
                <w:sz w:val="20"/>
                <w:szCs w:val="20"/>
              </w:rPr>
              <w:t>。</w:t>
            </w:r>
          </w:p>
        </w:tc>
      </w:tr>
      <w:tr w:rsidR="00EE298C" w:rsidRPr="000455D7" w:rsidTr="00782BD8">
        <w:trPr>
          <w:trHeight w:val="31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本金及理财收益支付</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详见以下“</w:t>
            </w:r>
            <w:r w:rsidRPr="000455D7">
              <w:rPr>
                <w:rFonts w:ascii="Arial" w:eastAsia="宋体" w:hAnsi="Arial" w:cs="Arial" w:hint="eastAsia"/>
                <w:b/>
                <w:kern w:val="0"/>
                <w:sz w:val="20"/>
                <w:szCs w:val="20"/>
              </w:rPr>
              <w:t>本金及理财收益支付</w:t>
            </w:r>
            <w:r w:rsidRPr="000455D7">
              <w:rPr>
                <w:rFonts w:ascii="Arial" w:eastAsia="宋体" w:hAnsi="Arial" w:cs="Arial" w:hint="eastAsia"/>
                <w:kern w:val="0"/>
                <w:sz w:val="20"/>
                <w:szCs w:val="20"/>
              </w:rPr>
              <w:t>”。</w:t>
            </w:r>
          </w:p>
        </w:tc>
      </w:tr>
      <w:tr w:rsidR="00EE298C" w:rsidRPr="000455D7" w:rsidTr="00782BD8">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spacing w:line="72"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理财收益计算单位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spacing w:line="72"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投资收益</w:t>
            </w:r>
            <w:r w:rsidRPr="000455D7">
              <w:rPr>
                <w:rFonts w:ascii="Arial" w:eastAsia="宋体" w:hAnsi="Arial" w:cs="Arial"/>
                <w:kern w:val="0"/>
                <w:sz w:val="20"/>
                <w:szCs w:val="20"/>
              </w:rPr>
              <w:t>=</w:t>
            </w:r>
            <w:r w:rsidRPr="000455D7">
              <w:rPr>
                <w:rFonts w:ascii="Arial" w:eastAsia="宋体" w:hAnsi="Arial" w:cs="Arial" w:hint="eastAsia"/>
                <w:kern w:val="0"/>
                <w:sz w:val="20"/>
                <w:szCs w:val="20"/>
              </w:rPr>
              <w:t>本金</w:t>
            </w:r>
            <w:r w:rsidRPr="000455D7">
              <w:rPr>
                <w:rFonts w:ascii="Arial" w:eastAsia="宋体" w:hAnsi="Arial" w:cs="Arial"/>
                <w:kern w:val="0"/>
                <w:sz w:val="20"/>
                <w:szCs w:val="20"/>
              </w:rPr>
              <w:t>×</w:t>
            </w:r>
            <w:r w:rsidRPr="000455D7">
              <w:rPr>
                <w:rFonts w:ascii="Arial" w:eastAsia="宋体" w:hAnsi="Arial" w:cs="Arial" w:hint="eastAsia"/>
                <w:kern w:val="0"/>
                <w:sz w:val="20"/>
                <w:szCs w:val="20"/>
              </w:rPr>
              <w:t>天数</w:t>
            </w:r>
            <w:r w:rsidRPr="000455D7">
              <w:rPr>
                <w:rFonts w:ascii="Arial" w:eastAsia="宋体" w:hAnsi="Arial" w:cs="Arial"/>
                <w:kern w:val="0"/>
                <w:sz w:val="20"/>
                <w:szCs w:val="20"/>
              </w:rPr>
              <w:t>×</w:t>
            </w:r>
            <w:r w:rsidRPr="000455D7">
              <w:rPr>
                <w:rFonts w:ascii="Arial" w:eastAsia="宋体" w:hAnsi="Arial" w:cs="Arial" w:hint="eastAsia"/>
                <w:kern w:val="0"/>
                <w:sz w:val="20"/>
                <w:szCs w:val="20"/>
              </w:rPr>
              <w:t>预期收益率</w:t>
            </w:r>
            <w:r w:rsidRPr="000455D7">
              <w:rPr>
                <w:rFonts w:ascii="Arial" w:eastAsia="宋体" w:hAnsi="Arial" w:cs="Arial"/>
                <w:kern w:val="0"/>
                <w:sz w:val="20"/>
                <w:szCs w:val="20"/>
              </w:rPr>
              <w:t>/365</w:t>
            </w:r>
            <w:r w:rsidRPr="000455D7">
              <w:rPr>
                <w:rFonts w:ascii="Arial" w:eastAsia="宋体" w:hAnsi="Arial" w:cs="Arial" w:hint="eastAsia"/>
                <w:kern w:val="0"/>
                <w:sz w:val="20"/>
                <w:szCs w:val="20"/>
              </w:rPr>
              <w:t>，投资收益精确到小数点后两位。</w:t>
            </w:r>
          </w:p>
        </w:tc>
      </w:tr>
      <w:tr w:rsidR="00EE298C" w:rsidRPr="000455D7" w:rsidTr="00782BD8">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spacing w:line="72"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清算期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spacing w:line="72"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认购登记日（或申赎交易日）到起息日（或周期起始日）期间为认购（申</w:t>
            </w:r>
            <w:r w:rsidRPr="000455D7">
              <w:rPr>
                <w:rFonts w:ascii="Arial" w:eastAsia="宋体" w:hAnsi="Arial" w:cs="Arial" w:hint="eastAsia"/>
                <w:kern w:val="0"/>
                <w:sz w:val="20"/>
                <w:szCs w:val="20"/>
              </w:rPr>
              <w:lastRenderedPageBreak/>
              <w:t>购）清算期，到期日（或理财计划实际终止日）到理财资金返还到账日为还本清算期，均不计付利息。</w:t>
            </w:r>
          </w:p>
        </w:tc>
      </w:tr>
      <w:tr w:rsidR="00EE298C" w:rsidRPr="000455D7"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spacing w:line="57"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lastRenderedPageBreak/>
              <w:t>节假日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spacing w:line="57"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中国法定公众假日</w:t>
            </w:r>
          </w:p>
        </w:tc>
      </w:tr>
      <w:tr w:rsidR="00EE298C" w:rsidRPr="000455D7"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spacing w:line="57"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对账单</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spacing w:line="57"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本理财计划不提供对账单。</w:t>
            </w:r>
            <w:r w:rsidRPr="000455D7">
              <w:rPr>
                <w:rFonts w:ascii="Times New Roman" w:eastAsia="宋体" w:hAnsi="Times New Roman" w:cs="Times New Roman" w:hint="eastAsia"/>
                <w:kern w:val="0"/>
                <w:sz w:val="20"/>
                <w:szCs w:val="20"/>
              </w:rPr>
              <w:t>如客户需求可向销售网点索取。</w:t>
            </w:r>
          </w:p>
        </w:tc>
      </w:tr>
      <w:tr w:rsidR="00EE298C" w:rsidRPr="000455D7"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spacing w:line="57"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税款</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EE298C" w:rsidRPr="000455D7" w:rsidRDefault="00EE298C" w:rsidP="00782BD8">
            <w:pPr>
              <w:widowControl/>
              <w:spacing w:line="57" w:lineRule="atLeast"/>
              <w:jc w:val="left"/>
              <w:rPr>
                <w:rFonts w:ascii="宋体" w:eastAsia="宋体" w:hAnsi="宋体" w:cs="宋体"/>
                <w:kern w:val="0"/>
                <w:sz w:val="24"/>
                <w:szCs w:val="24"/>
              </w:rPr>
            </w:pPr>
            <w:r w:rsidRPr="000455D7">
              <w:rPr>
                <w:rFonts w:ascii="Arial" w:eastAsia="宋体" w:hAnsi="Arial" w:cs="Arial" w:hint="eastAsia"/>
                <w:kern w:val="0"/>
                <w:sz w:val="20"/>
                <w:szCs w:val="20"/>
              </w:rPr>
              <w:t>理财收益的应纳税款由投资者自行申报及缴纳。</w:t>
            </w:r>
          </w:p>
        </w:tc>
      </w:tr>
      <w:tr w:rsidR="00C72438" w:rsidRPr="000455D7" w:rsidTr="00C7243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C72438" w:rsidRPr="000455D7" w:rsidRDefault="00C72438" w:rsidP="00AC5578">
            <w:pPr>
              <w:widowControl/>
              <w:spacing w:line="57" w:lineRule="atLeast"/>
              <w:jc w:val="left"/>
              <w:rPr>
                <w:rFonts w:ascii="Arial" w:eastAsia="宋体" w:hAnsi="Arial" w:cs="Arial"/>
                <w:kern w:val="0"/>
                <w:sz w:val="20"/>
                <w:szCs w:val="20"/>
              </w:rPr>
            </w:pPr>
            <w:r w:rsidRPr="000455D7">
              <w:rPr>
                <w:rFonts w:ascii="Arial" w:eastAsia="宋体" w:hAnsi="Arial" w:cs="Arial" w:hint="eastAsia"/>
                <w:kern w:val="0"/>
                <w:sz w:val="20"/>
                <w:szCs w:val="20"/>
              </w:rPr>
              <w:t>交易渠道</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C72438" w:rsidRPr="000455D7" w:rsidRDefault="00C72438" w:rsidP="00AC5578">
            <w:pPr>
              <w:widowControl/>
              <w:spacing w:line="57" w:lineRule="atLeast"/>
              <w:jc w:val="left"/>
              <w:rPr>
                <w:rFonts w:ascii="Arial" w:eastAsia="宋体" w:hAnsi="Arial" w:cs="Arial"/>
                <w:kern w:val="0"/>
                <w:sz w:val="20"/>
                <w:szCs w:val="20"/>
              </w:rPr>
            </w:pPr>
            <w:r w:rsidRPr="000455D7">
              <w:rPr>
                <w:rFonts w:ascii="Arial" w:eastAsia="宋体" w:hAnsi="Arial" w:cs="Arial" w:hint="eastAsia"/>
                <w:kern w:val="0"/>
                <w:sz w:val="20"/>
                <w:szCs w:val="20"/>
              </w:rPr>
              <w:t>手机银行、网上银行、网点</w:t>
            </w:r>
          </w:p>
        </w:tc>
      </w:tr>
      <w:tr w:rsidR="00C72438" w:rsidRPr="000455D7" w:rsidTr="00C7243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C72438" w:rsidRPr="000455D7" w:rsidRDefault="00C72438" w:rsidP="00AC5578">
            <w:pPr>
              <w:widowControl/>
              <w:spacing w:line="57" w:lineRule="atLeast"/>
              <w:jc w:val="left"/>
              <w:rPr>
                <w:rFonts w:ascii="Arial" w:eastAsia="宋体" w:hAnsi="Arial" w:cs="Arial"/>
                <w:kern w:val="0"/>
                <w:sz w:val="20"/>
                <w:szCs w:val="20"/>
              </w:rPr>
            </w:pPr>
            <w:r w:rsidRPr="000455D7">
              <w:rPr>
                <w:rFonts w:ascii="Arial" w:eastAsia="宋体" w:hAnsi="Arial" w:cs="Arial" w:hint="eastAsia"/>
                <w:kern w:val="0"/>
                <w:sz w:val="20"/>
                <w:szCs w:val="20"/>
              </w:rPr>
              <w:t>是否可以质押</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C72438" w:rsidRPr="000455D7" w:rsidRDefault="00C72438" w:rsidP="00AC5578">
            <w:pPr>
              <w:widowControl/>
              <w:spacing w:line="57" w:lineRule="atLeast"/>
              <w:jc w:val="left"/>
              <w:rPr>
                <w:rFonts w:ascii="Arial" w:eastAsia="宋体" w:hAnsi="Arial" w:cs="Arial"/>
                <w:kern w:val="0"/>
                <w:sz w:val="20"/>
                <w:szCs w:val="20"/>
              </w:rPr>
            </w:pPr>
            <w:r w:rsidRPr="000455D7">
              <w:rPr>
                <w:rFonts w:ascii="Arial" w:eastAsia="宋体" w:hAnsi="Arial" w:cs="Arial" w:hint="eastAsia"/>
                <w:kern w:val="0"/>
                <w:sz w:val="20"/>
                <w:szCs w:val="20"/>
              </w:rPr>
              <w:t>否</w:t>
            </w:r>
          </w:p>
        </w:tc>
      </w:tr>
    </w:tbl>
    <w:p w:rsidR="00C72438" w:rsidRPr="000455D7" w:rsidRDefault="00C72438" w:rsidP="00782BD8">
      <w:pPr>
        <w:widowControl/>
        <w:jc w:val="left"/>
        <w:rPr>
          <w:rFonts w:ascii="Arial" w:eastAsia="宋体" w:hAnsi="Arial" w:cs="Arial"/>
          <w:b/>
          <w:bCs/>
          <w:kern w:val="0"/>
          <w:sz w:val="18"/>
          <w:szCs w:val="18"/>
        </w:rPr>
      </w:pPr>
    </w:p>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b/>
          <w:bCs/>
          <w:kern w:val="0"/>
          <w:sz w:val="18"/>
          <w:szCs w:val="18"/>
        </w:rPr>
        <w:t>二、投资范围</w:t>
      </w:r>
    </w:p>
    <w:p w:rsidR="00782BD8" w:rsidRPr="000455D7" w:rsidRDefault="00782BD8" w:rsidP="00782BD8">
      <w:pPr>
        <w:widowControl/>
        <w:ind w:firstLine="480"/>
        <w:jc w:val="left"/>
        <w:rPr>
          <w:rFonts w:ascii="宋体" w:eastAsia="宋体" w:hAnsi="宋体" w:cs="宋体"/>
          <w:kern w:val="0"/>
          <w:sz w:val="24"/>
          <w:szCs w:val="24"/>
        </w:rPr>
      </w:pPr>
      <w:r w:rsidRPr="000455D7">
        <w:rPr>
          <w:rFonts w:ascii="Times New Roman" w:eastAsia="宋体" w:hAnsi="Times New Roman" w:cs="Times New Roman" w:hint="eastAsia"/>
          <w:kern w:val="0"/>
          <w:sz w:val="20"/>
          <w:szCs w:val="20"/>
        </w:rPr>
        <w:t>本理财计划资金由河北银行投资于以下符合监管要求的各项资产：一是高流动性金融工具，包括但不限于存放同业、银行间市场质押式回购、较高信用等级债券</w:t>
      </w:r>
      <w:r w:rsidR="006B529C" w:rsidRPr="000455D7">
        <w:rPr>
          <w:rFonts w:ascii="Times New Roman" w:eastAsia="宋体" w:hAnsi="Times New Roman" w:cs="Times New Roman" w:hint="eastAsia"/>
          <w:kern w:val="0"/>
          <w:sz w:val="20"/>
          <w:szCs w:val="20"/>
        </w:rPr>
        <w:t>等</w:t>
      </w:r>
      <w:r w:rsidRPr="000455D7">
        <w:rPr>
          <w:rFonts w:ascii="Times New Roman" w:eastAsia="宋体" w:hAnsi="Times New Roman" w:cs="Times New Roman" w:hint="eastAsia"/>
          <w:kern w:val="0"/>
          <w:sz w:val="20"/>
          <w:szCs w:val="20"/>
        </w:rPr>
        <w:t>；二是其他资产或资产组合，包括但不限于证券、基金或保险公司资产管理计划、信托计划等。</w:t>
      </w:r>
      <w:r w:rsidRPr="000455D7">
        <w:rPr>
          <w:rFonts w:ascii="Arial" w:eastAsia="宋体" w:hAnsi="Arial" w:cs="Arial" w:hint="eastAsia"/>
          <w:kern w:val="0"/>
          <w:sz w:val="20"/>
          <w:szCs w:val="20"/>
        </w:rPr>
        <w:t>本产品投资的资产种类和比例如下，可在</w:t>
      </w:r>
      <w:r w:rsidRPr="000455D7">
        <w:rPr>
          <w:rFonts w:ascii="Arial" w:eastAsia="宋体" w:hAnsi="Arial" w:cs="Arial"/>
          <w:kern w:val="0"/>
          <w:sz w:val="20"/>
          <w:szCs w:val="20"/>
        </w:rPr>
        <w:t>[-10%,+10%]</w:t>
      </w:r>
      <w:r w:rsidRPr="000455D7">
        <w:rPr>
          <w:rFonts w:ascii="Arial" w:eastAsia="宋体" w:hAnsi="Arial" w:cs="Arial" w:hint="eastAsia"/>
          <w:kern w:val="0"/>
          <w:sz w:val="20"/>
          <w:szCs w:val="20"/>
        </w:rPr>
        <w:t>的区间内浮动：</w:t>
      </w:r>
    </w:p>
    <w:tbl>
      <w:tblPr>
        <w:tblW w:w="875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4"/>
        <w:gridCol w:w="4680"/>
        <w:gridCol w:w="1753"/>
      </w:tblGrid>
      <w:tr w:rsidR="00782BD8" w:rsidRPr="000455D7" w:rsidTr="00AC0736">
        <w:tc>
          <w:tcPr>
            <w:tcW w:w="2324" w:type="dxa"/>
            <w:tcMar>
              <w:top w:w="0" w:type="dxa"/>
              <w:left w:w="108" w:type="dxa"/>
              <w:bottom w:w="0" w:type="dxa"/>
              <w:right w:w="108" w:type="dxa"/>
            </w:tcMar>
            <w:vAlign w:val="cente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资产类别</w:t>
            </w:r>
            <w:r w:rsidRPr="000455D7">
              <w:rPr>
                <w:rFonts w:ascii="Arial" w:eastAsia="宋体" w:hAnsi="Arial" w:cs="Arial"/>
                <w:kern w:val="0"/>
                <w:sz w:val="20"/>
                <w:szCs w:val="20"/>
              </w:rPr>
              <w:t xml:space="preserve"> </w:t>
            </w:r>
          </w:p>
        </w:tc>
        <w:tc>
          <w:tcPr>
            <w:tcW w:w="4680" w:type="dxa"/>
            <w:tcMar>
              <w:top w:w="0" w:type="dxa"/>
              <w:left w:w="108" w:type="dxa"/>
              <w:bottom w:w="0" w:type="dxa"/>
              <w:right w:w="108" w:type="dxa"/>
            </w:tcMar>
            <w:vAlign w:val="cente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资产种类</w:t>
            </w:r>
            <w:r w:rsidRPr="000455D7">
              <w:rPr>
                <w:rFonts w:ascii="Arial" w:eastAsia="宋体" w:hAnsi="Arial" w:cs="Arial"/>
                <w:kern w:val="0"/>
                <w:sz w:val="20"/>
                <w:szCs w:val="20"/>
              </w:rPr>
              <w:t xml:space="preserve"> </w:t>
            </w:r>
          </w:p>
        </w:tc>
        <w:tc>
          <w:tcPr>
            <w:tcW w:w="1753" w:type="dxa"/>
            <w:tcMar>
              <w:top w:w="0" w:type="dxa"/>
              <w:left w:w="108" w:type="dxa"/>
              <w:bottom w:w="0" w:type="dxa"/>
              <w:right w:w="108" w:type="dxa"/>
            </w:tcMa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投资比例</w:t>
            </w:r>
          </w:p>
        </w:tc>
      </w:tr>
      <w:tr w:rsidR="00782BD8" w:rsidRPr="000455D7" w:rsidTr="00AC0736">
        <w:tc>
          <w:tcPr>
            <w:tcW w:w="2324" w:type="dxa"/>
            <w:vMerge w:val="restart"/>
            <w:tcMar>
              <w:top w:w="0" w:type="dxa"/>
              <w:left w:w="108" w:type="dxa"/>
              <w:bottom w:w="0" w:type="dxa"/>
              <w:right w:w="108" w:type="dxa"/>
            </w:tcMar>
            <w:vAlign w:val="cente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高流动性资产</w:t>
            </w:r>
            <w:r w:rsidRPr="000455D7">
              <w:rPr>
                <w:rFonts w:ascii="Arial" w:eastAsia="宋体" w:hAnsi="Arial" w:cs="Arial"/>
                <w:kern w:val="0"/>
                <w:sz w:val="20"/>
                <w:szCs w:val="20"/>
              </w:rPr>
              <w:t xml:space="preserve"> </w:t>
            </w:r>
          </w:p>
        </w:tc>
        <w:tc>
          <w:tcPr>
            <w:tcW w:w="4680" w:type="dxa"/>
            <w:tcMar>
              <w:top w:w="0" w:type="dxa"/>
              <w:left w:w="108" w:type="dxa"/>
              <w:bottom w:w="0" w:type="dxa"/>
              <w:right w:w="108" w:type="dxa"/>
            </w:tcMar>
            <w:vAlign w:val="cente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债券</w:t>
            </w:r>
          </w:p>
        </w:tc>
        <w:tc>
          <w:tcPr>
            <w:tcW w:w="1753" w:type="dxa"/>
            <w:vMerge w:val="restart"/>
            <w:tcMar>
              <w:top w:w="0" w:type="dxa"/>
              <w:left w:w="108" w:type="dxa"/>
              <w:bottom w:w="0" w:type="dxa"/>
              <w:right w:w="108" w:type="dxa"/>
            </w:tcMar>
            <w:vAlign w:val="center"/>
            <w:hideMark/>
          </w:tcPr>
          <w:p w:rsidR="00782BD8" w:rsidRPr="000455D7" w:rsidRDefault="00782BD8" w:rsidP="00782BD8">
            <w:pPr>
              <w:widowControl/>
              <w:jc w:val="center"/>
              <w:rPr>
                <w:rFonts w:ascii="宋体" w:eastAsia="宋体" w:hAnsi="宋体" w:cs="宋体"/>
                <w:kern w:val="0"/>
                <w:sz w:val="24"/>
                <w:szCs w:val="24"/>
              </w:rPr>
            </w:pPr>
            <w:r w:rsidRPr="000455D7">
              <w:rPr>
                <w:rFonts w:ascii="Arial" w:eastAsia="宋体" w:hAnsi="Arial" w:cs="Arial"/>
                <w:kern w:val="0"/>
                <w:sz w:val="20"/>
                <w:szCs w:val="20"/>
              </w:rPr>
              <w:t>10%-90%</w:t>
            </w:r>
          </w:p>
        </w:tc>
      </w:tr>
      <w:tr w:rsidR="00782BD8" w:rsidRPr="000455D7" w:rsidTr="00AC0736">
        <w:tc>
          <w:tcPr>
            <w:tcW w:w="0" w:type="auto"/>
            <w:vMerge/>
            <w:vAlign w:val="center"/>
            <w:hideMark/>
          </w:tcPr>
          <w:p w:rsidR="00782BD8" w:rsidRPr="000455D7"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0455D7" w:rsidRDefault="006B529C" w:rsidP="006B529C">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货币型</w:t>
            </w:r>
            <w:r w:rsidRPr="000455D7">
              <w:rPr>
                <w:rFonts w:ascii="Arial" w:eastAsia="宋体" w:hAnsi="Arial" w:cs="Arial"/>
                <w:kern w:val="0"/>
                <w:sz w:val="20"/>
                <w:szCs w:val="20"/>
              </w:rPr>
              <w:t>基金</w:t>
            </w:r>
          </w:p>
        </w:tc>
        <w:tc>
          <w:tcPr>
            <w:tcW w:w="0" w:type="auto"/>
            <w:vMerge/>
            <w:vAlign w:val="center"/>
            <w:hideMark/>
          </w:tcPr>
          <w:p w:rsidR="00782BD8" w:rsidRPr="000455D7" w:rsidRDefault="00782BD8" w:rsidP="00782BD8">
            <w:pPr>
              <w:widowControl/>
              <w:jc w:val="left"/>
              <w:rPr>
                <w:rFonts w:ascii="宋体" w:eastAsia="宋体" w:hAnsi="宋体" w:cs="宋体"/>
                <w:kern w:val="0"/>
                <w:sz w:val="24"/>
                <w:szCs w:val="24"/>
              </w:rPr>
            </w:pPr>
          </w:p>
        </w:tc>
      </w:tr>
      <w:tr w:rsidR="00782BD8" w:rsidRPr="000455D7" w:rsidTr="00AC0736">
        <w:tc>
          <w:tcPr>
            <w:tcW w:w="0" w:type="auto"/>
            <w:vMerge/>
            <w:vAlign w:val="center"/>
            <w:hideMark/>
          </w:tcPr>
          <w:p w:rsidR="00782BD8" w:rsidRPr="000455D7"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存放同业</w:t>
            </w:r>
          </w:p>
        </w:tc>
        <w:tc>
          <w:tcPr>
            <w:tcW w:w="0" w:type="auto"/>
            <w:vMerge/>
            <w:vAlign w:val="center"/>
            <w:hideMark/>
          </w:tcPr>
          <w:p w:rsidR="00782BD8" w:rsidRPr="000455D7" w:rsidRDefault="00782BD8" w:rsidP="00782BD8">
            <w:pPr>
              <w:widowControl/>
              <w:jc w:val="left"/>
              <w:rPr>
                <w:rFonts w:ascii="宋体" w:eastAsia="宋体" w:hAnsi="宋体" w:cs="宋体"/>
                <w:kern w:val="0"/>
                <w:sz w:val="24"/>
                <w:szCs w:val="24"/>
              </w:rPr>
            </w:pPr>
          </w:p>
        </w:tc>
      </w:tr>
      <w:tr w:rsidR="00782BD8" w:rsidRPr="000455D7" w:rsidTr="00AC0736">
        <w:tc>
          <w:tcPr>
            <w:tcW w:w="0" w:type="auto"/>
            <w:vMerge/>
            <w:vAlign w:val="center"/>
            <w:hideMark/>
          </w:tcPr>
          <w:p w:rsidR="00782BD8" w:rsidRPr="000455D7"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质押式及买断式回购</w:t>
            </w:r>
            <w:r w:rsidRPr="000455D7">
              <w:rPr>
                <w:rFonts w:ascii="Arial" w:eastAsia="宋体" w:hAnsi="Arial" w:cs="Arial"/>
                <w:kern w:val="0"/>
                <w:sz w:val="20"/>
                <w:szCs w:val="20"/>
              </w:rPr>
              <w:t xml:space="preserve"> </w:t>
            </w:r>
          </w:p>
        </w:tc>
        <w:tc>
          <w:tcPr>
            <w:tcW w:w="0" w:type="auto"/>
            <w:vMerge/>
            <w:vAlign w:val="center"/>
            <w:hideMark/>
          </w:tcPr>
          <w:p w:rsidR="00782BD8" w:rsidRPr="000455D7" w:rsidRDefault="00782BD8" w:rsidP="00782BD8">
            <w:pPr>
              <w:widowControl/>
              <w:jc w:val="left"/>
              <w:rPr>
                <w:rFonts w:ascii="宋体" w:eastAsia="宋体" w:hAnsi="宋体" w:cs="宋体"/>
                <w:kern w:val="0"/>
                <w:sz w:val="24"/>
                <w:szCs w:val="24"/>
              </w:rPr>
            </w:pPr>
          </w:p>
        </w:tc>
      </w:tr>
      <w:tr w:rsidR="00782BD8" w:rsidRPr="000455D7" w:rsidTr="00AC0736">
        <w:tc>
          <w:tcPr>
            <w:tcW w:w="2324" w:type="dxa"/>
            <w:vMerge w:val="restart"/>
            <w:tcMar>
              <w:top w:w="0" w:type="dxa"/>
              <w:left w:w="108" w:type="dxa"/>
              <w:bottom w:w="0" w:type="dxa"/>
              <w:right w:w="108" w:type="dxa"/>
            </w:tcMar>
            <w:vAlign w:val="center"/>
            <w:hideMark/>
          </w:tcPr>
          <w:p w:rsidR="00782BD8" w:rsidRPr="000455D7" w:rsidRDefault="00782BD8"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其他资产或资产组合</w:t>
            </w:r>
            <w:r w:rsidRPr="000455D7">
              <w:rPr>
                <w:rFonts w:ascii="Arial" w:eastAsia="宋体" w:hAnsi="Arial" w:cs="Arial"/>
                <w:kern w:val="0"/>
                <w:sz w:val="20"/>
                <w:szCs w:val="20"/>
              </w:rPr>
              <w:t xml:space="preserve"> </w:t>
            </w:r>
          </w:p>
        </w:tc>
        <w:tc>
          <w:tcPr>
            <w:tcW w:w="4680" w:type="dxa"/>
            <w:tcMar>
              <w:top w:w="0" w:type="dxa"/>
              <w:left w:w="108" w:type="dxa"/>
              <w:bottom w:w="0" w:type="dxa"/>
              <w:right w:w="108" w:type="dxa"/>
            </w:tcMar>
            <w:vAlign w:val="center"/>
            <w:hideMark/>
          </w:tcPr>
          <w:p w:rsidR="00782BD8" w:rsidRPr="000455D7" w:rsidRDefault="006B529C"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信托</w:t>
            </w:r>
            <w:r w:rsidRPr="000455D7">
              <w:rPr>
                <w:rFonts w:ascii="Arial" w:eastAsia="宋体" w:hAnsi="Arial" w:cs="Arial"/>
                <w:kern w:val="0"/>
                <w:sz w:val="20"/>
                <w:szCs w:val="20"/>
              </w:rPr>
              <w:t>计划</w:t>
            </w:r>
          </w:p>
        </w:tc>
        <w:tc>
          <w:tcPr>
            <w:tcW w:w="1753" w:type="dxa"/>
            <w:vMerge w:val="restart"/>
            <w:tcMar>
              <w:top w:w="0" w:type="dxa"/>
              <w:left w:w="108" w:type="dxa"/>
              <w:bottom w:w="0" w:type="dxa"/>
              <w:right w:w="108" w:type="dxa"/>
            </w:tcMar>
            <w:vAlign w:val="center"/>
            <w:hideMark/>
          </w:tcPr>
          <w:p w:rsidR="00782BD8" w:rsidRPr="000455D7" w:rsidRDefault="00782BD8" w:rsidP="00782BD8">
            <w:pPr>
              <w:widowControl/>
              <w:jc w:val="center"/>
              <w:rPr>
                <w:rFonts w:ascii="宋体" w:eastAsia="宋体" w:hAnsi="宋体" w:cs="宋体"/>
                <w:kern w:val="0"/>
                <w:sz w:val="24"/>
                <w:szCs w:val="24"/>
              </w:rPr>
            </w:pPr>
            <w:r w:rsidRPr="000455D7">
              <w:rPr>
                <w:rFonts w:ascii="Arial" w:eastAsia="宋体" w:hAnsi="Arial" w:cs="Arial"/>
                <w:kern w:val="0"/>
                <w:sz w:val="20"/>
                <w:szCs w:val="20"/>
              </w:rPr>
              <w:t>0%-90%</w:t>
            </w:r>
          </w:p>
        </w:tc>
      </w:tr>
      <w:tr w:rsidR="00782BD8" w:rsidRPr="000455D7" w:rsidTr="00AC0736">
        <w:tc>
          <w:tcPr>
            <w:tcW w:w="0" w:type="auto"/>
            <w:vMerge/>
            <w:vAlign w:val="center"/>
            <w:hideMark/>
          </w:tcPr>
          <w:p w:rsidR="00782BD8" w:rsidRPr="000455D7"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0455D7" w:rsidRDefault="00FC57B6">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证券、基金或保险公司资产管理计划</w:t>
            </w:r>
            <w:r w:rsidRPr="000455D7">
              <w:rPr>
                <w:rFonts w:ascii="Arial" w:eastAsia="宋体" w:hAnsi="Arial" w:cs="Arial"/>
                <w:kern w:val="0"/>
                <w:sz w:val="20"/>
                <w:szCs w:val="20"/>
              </w:rPr>
              <w:t xml:space="preserve"> </w:t>
            </w:r>
          </w:p>
        </w:tc>
        <w:tc>
          <w:tcPr>
            <w:tcW w:w="0" w:type="auto"/>
            <w:vMerge/>
            <w:vAlign w:val="center"/>
            <w:hideMark/>
          </w:tcPr>
          <w:p w:rsidR="00782BD8" w:rsidRPr="000455D7" w:rsidRDefault="00782BD8" w:rsidP="00782BD8">
            <w:pPr>
              <w:widowControl/>
              <w:jc w:val="left"/>
              <w:rPr>
                <w:rFonts w:ascii="宋体" w:eastAsia="宋体" w:hAnsi="宋体" w:cs="宋体"/>
                <w:kern w:val="0"/>
                <w:sz w:val="24"/>
                <w:szCs w:val="24"/>
              </w:rPr>
            </w:pPr>
          </w:p>
        </w:tc>
      </w:tr>
      <w:tr w:rsidR="00782BD8" w:rsidRPr="000455D7" w:rsidTr="00AC0736">
        <w:tc>
          <w:tcPr>
            <w:tcW w:w="0" w:type="auto"/>
            <w:vMerge/>
            <w:vAlign w:val="center"/>
            <w:hideMark/>
          </w:tcPr>
          <w:p w:rsidR="00782BD8" w:rsidRPr="000455D7"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0455D7" w:rsidRDefault="006B529C" w:rsidP="00782BD8">
            <w:pPr>
              <w:widowControl/>
              <w:jc w:val="left"/>
              <w:rPr>
                <w:rFonts w:ascii="宋体" w:eastAsia="宋体" w:hAnsi="宋体" w:cs="宋体"/>
                <w:kern w:val="0"/>
                <w:sz w:val="24"/>
                <w:szCs w:val="24"/>
              </w:rPr>
            </w:pPr>
            <w:r w:rsidRPr="000455D7">
              <w:rPr>
                <w:rFonts w:ascii="Arial" w:eastAsia="宋体" w:hAnsi="Arial" w:cs="Arial" w:hint="eastAsia"/>
                <w:kern w:val="0"/>
                <w:sz w:val="20"/>
                <w:szCs w:val="20"/>
              </w:rPr>
              <w:t>其他</w:t>
            </w:r>
          </w:p>
        </w:tc>
        <w:tc>
          <w:tcPr>
            <w:tcW w:w="0" w:type="auto"/>
            <w:vMerge/>
            <w:vAlign w:val="center"/>
            <w:hideMark/>
          </w:tcPr>
          <w:p w:rsidR="00782BD8" w:rsidRPr="000455D7" w:rsidRDefault="00782BD8" w:rsidP="00782BD8">
            <w:pPr>
              <w:widowControl/>
              <w:jc w:val="left"/>
              <w:rPr>
                <w:rFonts w:ascii="宋体" w:eastAsia="宋体" w:hAnsi="宋体" w:cs="宋体"/>
                <w:kern w:val="0"/>
                <w:sz w:val="24"/>
                <w:szCs w:val="24"/>
              </w:rPr>
            </w:pPr>
          </w:p>
        </w:tc>
      </w:tr>
    </w:tbl>
    <w:p w:rsidR="00782BD8" w:rsidRPr="000455D7" w:rsidRDefault="00782BD8" w:rsidP="00782BD8">
      <w:pPr>
        <w:widowControl/>
        <w:jc w:val="left"/>
        <w:rPr>
          <w:rFonts w:ascii="Arial" w:eastAsia="宋体" w:hAnsi="Arial" w:cs="Arial"/>
          <w:b/>
          <w:bCs/>
          <w:kern w:val="0"/>
          <w:sz w:val="18"/>
          <w:szCs w:val="18"/>
        </w:rPr>
      </w:pPr>
      <w:r w:rsidRPr="000455D7">
        <w:rPr>
          <w:rFonts w:ascii="Arial" w:eastAsia="宋体" w:hAnsi="Arial" w:cs="Arial" w:hint="eastAsia"/>
          <w:b/>
          <w:bCs/>
          <w:kern w:val="0"/>
          <w:sz w:val="18"/>
          <w:szCs w:val="18"/>
        </w:rPr>
        <w:t>三、产品投资周期安排</w:t>
      </w:r>
    </w:p>
    <w:tbl>
      <w:tblPr>
        <w:tblW w:w="8520" w:type="dxa"/>
        <w:tblInd w:w="93" w:type="dxa"/>
        <w:tblLook w:val="04A0" w:firstRow="1" w:lastRow="0" w:firstColumn="1" w:lastColumn="0" w:noHBand="0" w:noVBand="1"/>
      </w:tblPr>
      <w:tblGrid>
        <w:gridCol w:w="1291"/>
        <w:gridCol w:w="1278"/>
        <w:gridCol w:w="1305"/>
        <w:gridCol w:w="1278"/>
        <w:gridCol w:w="1278"/>
        <w:gridCol w:w="658"/>
        <w:gridCol w:w="1432"/>
      </w:tblGrid>
      <w:tr w:rsidR="00BA471D" w:rsidRPr="000455D7" w:rsidTr="00F80F8D">
        <w:trPr>
          <w:trHeight w:val="495"/>
        </w:trPr>
        <w:tc>
          <w:tcPr>
            <w:tcW w:w="129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A471D" w:rsidRPr="000455D7" w:rsidRDefault="00BA471D" w:rsidP="00BA471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周期期次</w:t>
            </w:r>
          </w:p>
        </w:tc>
        <w:tc>
          <w:tcPr>
            <w:tcW w:w="1278" w:type="dxa"/>
            <w:tcBorders>
              <w:top w:val="single" w:sz="8" w:space="0" w:color="auto"/>
              <w:left w:val="nil"/>
              <w:bottom w:val="single" w:sz="8" w:space="0" w:color="auto"/>
              <w:right w:val="single" w:sz="8" w:space="0" w:color="auto"/>
            </w:tcBorders>
            <w:shd w:val="clear" w:color="auto" w:fill="auto"/>
            <w:noWrap/>
            <w:vAlign w:val="center"/>
            <w:hideMark/>
          </w:tcPr>
          <w:p w:rsidR="00BA471D" w:rsidRPr="000455D7" w:rsidRDefault="00BA471D" w:rsidP="00BA471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申赎起始日</w:t>
            </w:r>
          </w:p>
        </w:tc>
        <w:tc>
          <w:tcPr>
            <w:tcW w:w="1305" w:type="dxa"/>
            <w:tcBorders>
              <w:top w:val="single" w:sz="8" w:space="0" w:color="auto"/>
              <w:left w:val="nil"/>
              <w:bottom w:val="single" w:sz="8" w:space="0" w:color="auto"/>
              <w:right w:val="single" w:sz="8" w:space="0" w:color="auto"/>
            </w:tcBorders>
            <w:shd w:val="clear" w:color="auto" w:fill="auto"/>
            <w:vAlign w:val="center"/>
            <w:hideMark/>
          </w:tcPr>
          <w:p w:rsidR="00BA471D" w:rsidRPr="000455D7" w:rsidRDefault="00BA471D" w:rsidP="00BA471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申赎终止日</w:t>
            </w:r>
          </w:p>
        </w:tc>
        <w:tc>
          <w:tcPr>
            <w:tcW w:w="1278" w:type="dxa"/>
            <w:tcBorders>
              <w:top w:val="single" w:sz="8" w:space="0" w:color="auto"/>
              <w:left w:val="nil"/>
              <w:bottom w:val="single" w:sz="8" w:space="0" w:color="auto"/>
              <w:right w:val="single" w:sz="8" w:space="0" w:color="auto"/>
            </w:tcBorders>
            <w:shd w:val="clear" w:color="auto" w:fill="auto"/>
            <w:noWrap/>
            <w:vAlign w:val="center"/>
            <w:hideMark/>
          </w:tcPr>
          <w:p w:rsidR="00BA471D" w:rsidRPr="000455D7" w:rsidRDefault="00BA471D" w:rsidP="00BA471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周期起始日</w:t>
            </w:r>
          </w:p>
        </w:tc>
        <w:tc>
          <w:tcPr>
            <w:tcW w:w="1278" w:type="dxa"/>
            <w:tcBorders>
              <w:top w:val="single" w:sz="8" w:space="0" w:color="auto"/>
              <w:left w:val="nil"/>
              <w:bottom w:val="single" w:sz="8" w:space="0" w:color="auto"/>
              <w:right w:val="single" w:sz="8" w:space="0" w:color="auto"/>
            </w:tcBorders>
            <w:shd w:val="clear" w:color="auto" w:fill="auto"/>
            <w:noWrap/>
            <w:vAlign w:val="center"/>
            <w:hideMark/>
          </w:tcPr>
          <w:p w:rsidR="00BA471D" w:rsidRPr="000455D7" w:rsidRDefault="00BA471D" w:rsidP="00BA471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周期到期日</w:t>
            </w:r>
          </w:p>
        </w:tc>
        <w:tc>
          <w:tcPr>
            <w:tcW w:w="658" w:type="dxa"/>
            <w:tcBorders>
              <w:top w:val="single" w:sz="8" w:space="0" w:color="auto"/>
              <w:left w:val="nil"/>
              <w:bottom w:val="single" w:sz="8" w:space="0" w:color="auto"/>
              <w:right w:val="single" w:sz="8" w:space="0" w:color="auto"/>
            </w:tcBorders>
            <w:shd w:val="clear" w:color="auto" w:fill="auto"/>
            <w:vAlign w:val="center"/>
            <w:hideMark/>
          </w:tcPr>
          <w:p w:rsidR="00BA471D" w:rsidRPr="000455D7" w:rsidRDefault="00BA471D" w:rsidP="00BA471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天数</w:t>
            </w:r>
          </w:p>
        </w:tc>
        <w:tc>
          <w:tcPr>
            <w:tcW w:w="1432" w:type="dxa"/>
            <w:tcBorders>
              <w:top w:val="single" w:sz="8" w:space="0" w:color="auto"/>
              <w:left w:val="nil"/>
              <w:bottom w:val="single" w:sz="8" w:space="0" w:color="auto"/>
              <w:right w:val="single" w:sz="8" w:space="0" w:color="auto"/>
            </w:tcBorders>
            <w:shd w:val="clear" w:color="auto" w:fill="auto"/>
            <w:vAlign w:val="center"/>
            <w:hideMark/>
          </w:tcPr>
          <w:p w:rsidR="00BA471D" w:rsidRPr="000455D7" w:rsidRDefault="00BA471D" w:rsidP="00BA471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预期收益率（%）</w:t>
            </w:r>
          </w:p>
        </w:tc>
      </w:tr>
      <w:tr w:rsidR="00F80F8D" w:rsidRPr="000455D7" w:rsidTr="00F80F8D">
        <w:trPr>
          <w:trHeight w:val="315"/>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F80F8D" w:rsidRPr="000455D7" w:rsidRDefault="00F80F8D" w:rsidP="00F80F8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第</w:t>
            </w:r>
            <w:r w:rsidRPr="000455D7">
              <w:rPr>
                <w:rFonts w:ascii="Calibri" w:eastAsia="宋体" w:hAnsi="Calibri" w:cs="Calibri"/>
                <w:kern w:val="0"/>
                <w:sz w:val="20"/>
                <w:szCs w:val="20"/>
              </w:rPr>
              <w:t>1</w:t>
            </w:r>
            <w:r w:rsidRPr="000455D7">
              <w:rPr>
                <w:rFonts w:ascii="宋体" w:eastAsia="宋体" w:hAnsi="宋体" w:cs="宋体" w:hint="eastAsia"/>
                <w:kern w:val="0"/>
                <w:sz w:val="20"/>
                <w:szCs w:val="20"/>
              </w:rPr>
              <w:t>期</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p>
        </w:tc>
        <w:tc>
          <w:tcPr>
            <w:tcW w:w="1305"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F80F8D">
            <w:pPr>
              <w:jc w:val="center"/>
            </w:pP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2016/1/14</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2016/4/14</w:t>
            </w:r>
          </w:p>
        </w:tc>
        <w:tc>
          <w:tcPr>
            <w:tcW w:w="658"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F80F8D">
            <w:pPr>
              <w:jc w:val="center"/>
            </w:pPr>
            <w:r w:rsidRPr="000455D7">
              <w:rPr>
                <w:rFonts w:hint="eastAsia"/>
              </w:rPr>
              <w:t xml:space="preserve">91 </w:t>
            </w:r>
          </w:p>
        </w:tc>
        <w:tc>
          <w:tcPr>
            <w:tcW w:w="1432"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F80F8D">
            <w:pPr>
              <w:widowControl/>
              <w:jc w:val="center"/>
              <w:rPr>
                <w:rFonts w:ascii="Calibri" w:eastAsia="宋体" w:hAnsi="Calibri" w:cs="Calibri"/>
                <w:color w:val="000000"/>
                <w:kern w:val="0"/>
                <w:sz w:val="22"/>
              </w:rPr>
            </w:pPr>
            <w:r w:rsidRPr="000455D7">
              <w:rPr>
                <w:rFonts w:ascii="Calibri" w:eastAsia="宋体" w:hAnsi="Calibri" w:cs="Calibri"/>
                <w:color w:val="000000"/>
                <w:kern w:val="0"/>
                <w:sz w:val="22"/>
              </w:rPr>
              <w:t>4.</w:t>
            </w:r>
            <w:r w:rsidRPr="000455D7">
              <w:rPr>
                <w:rFonts w:ascii="Calibri" w:eastAsia="宋体" w:hAnsi="Calibri" w:cs="Calibri" w:hint="eastAsia"/>
                <w:color w:val="000000"/>
                <w:kern w:val="0"/>
                <w:sz w:val="22"/>
              </w:rPr>
              <w:t>6</w:t>
            </w:r>
            <w:r w:rsidRPr="000455D7">
              <w:rPr>
                <w:rFonts w:ascii="Calibri" w:eastAsia="宋体" w:hAnsi="Calibri" w:cs="Calibri"/>
                <w:color w:val="000000"/>
                <w:kern w:val="0"/>
                <w:sz w:val="22"/>
              </w:rPr>
              <w:t>5</w:t>
            </w:r>
          </w:p>
        </w:tc>
      </w:tr>
      <w:tr w:rsidR="00F80F8D" w:rsidRPr="000455D7" w:rsidTr="00F80F8D">
        <w:trPr>
          <w:trHeight w:val="315"/>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F80F8D" w:rsidRPr="000455D7" w:rsidRDefault="00F80F8D" w:rsidP="00F80F8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第</w:t>
            </w:r>
            <w:r w:rsidRPr="000455D7">
              <w:rPr>
                <w:rFonts w:ascii="Calibri" w:eastAsia="宋体" w:hAnsi="Calibri" w:cs="Calibri"/>
                <w:kern w:val="0"/>
                <w:sz w:val="20"/>
                <w:szCs w:val="20"/>
              </w:rPr>
              <w:t>2</w:t>
            </w:r>
            <w:r w:rsidRPr="000455D7">
              <w:rPr>
                <w:rFonts w:ascii="宋体" w:eastAsia="宋体" w:hAnsi="宋体" w:cs="宋体" w:hint="eastAsia"/>
                <w:kern w:val="0"/>
                <w:sz w:val="20"/>
                <w:szCs w:val="20"/>
              </w:rPr>
              <w:t>期</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2016/4/7</w:t>
            </w:r>
          </w:p>
        </w:tc>
        <w:tc>
          <w:tcPr>
            <w:tcW w:w="1305"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F80F8D">
            <w:pPr>
              <w:jc w:val="center"/>
            </w:pPr>
            <w:r w:rsidRPr="000455D7">
              <w:rPr>
                <w:rFonts w:hint="eastAsia"/>
              </w:rPr>
              <w:t>2016/4/13</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2016/4/14</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2016/7/14</w:t>
            </w:r>
          </w:p>
        </w:tc>
        <w:tc>
          <w:tcPr>
            <w:tcW w:w="658"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F80F8D">
            <w:pPr>
              <w:jc w:val="center"/>
            </w:pPr>
            <w:r w:rsidRPr="000455D7">
              <w:rPr>
                <w:rFonts w:hint="eastAsia"/>
              </w:rPr>
              <w:t xml:space="preserve">91 </w:t>
            </w:r>
          </w:p>
        </w:tc>
        <w:tc>
          <w:tcPr>
            <w:tcW w:w="1432"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BA471D">
            <w:pPr>
              <w:widowControl/>
              <w:jc w:val="center"/>
              <w:rPr>
                <w:rFonts w:ascii="Calibri" w:eastAsia="宋体" w:hAnsi="Calibri" w:cs="Calibri"/>
                <w:color w:val="000000"/>
                <w:kern w:val="0"/>
                <w:sz w:val="22"/>
              </w:rPr>
            </w:pPr>
            <w:r w:rsidRPr="000455D7">
              <w:rPr>
                <w:rFonts w:ascii="Calibri" w:eastAsia="宋体" w:hAnsi="Calibri" w:cs="Calibri"/>
                <w:color w:val="000000"/>
                <w:kern w:val="0"/>
                <w:sz w:val="22"/>
              </w:rPr>
              <w:t xml:space="preserve">　</w:t>
            </w:r>
          </w:p>
        </w:tc>
      </w:tr>
      <w:tr w:rsidR="00F80F8D" w:rsidRPr="000455D7" w:rsidTr="00D60D87">
        <w:trPr>
          <w:trHeight w:val="315"/>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F80F8D" w:rsidRPr="000455D7" w:rsidRDefault="00F80F8D" w:rsidP="00F80F8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第</w:t>
            </w:r>
            <w:r w:rsidRPr="000455D7">
              <w:rPr>
                <w:rFonts w:ascii="Calibri" w:eastAsia="宋体" w:hAnsi="Calibri" w:cs="Calibri"/>
                <w:kern w:val="0"/>
                <w:sz w:val="20"/>
                <w:szCs w:val="20"/>
              </w:rPr>
              <w:t>3</w:t>
            </w:r>
            <w:r w:rsidRPr="000455D7">
              <w:rPr>
                <w:rFonts w:ascii="宋体" w:eastAsia="宋体" w:hAnsi="宋体" w:cs="宋体" w:hint="eastAsia"/>
                <w:kern w:val="0"/>
                <w:sz w:val="20"/>
                <w:szCs w:val="20"/>
              </w:rPr>
              <w:t>期</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2016/7/7</w:t>
            </w:r>
          </w:p>
        </w:tc>
        <w:tc>
          <w:tcPr>
            <w:tcW w:w="1305" w:type="dxa"/>
            <w:tcBorders>
              <w:top w:val="nil"/>
              <w:left w:val="nil"/>
              <w:bottom w:val="single" w:sz="8" w:space="0" w:color="auto"/>
              <w:right w:val="single" w:sz="8" w:space="0" w:color="auto"/>
            </w:tcBorders>
            <w:shd w:val="clear" w:color="auto" w:fill="auto"/>
            <w:vAlign w:val="center"/>
          </w:tcPr>
          <w:p w:rsidR="00F80F8D" w:rsidRPr="000455D7" w:rsidRDefault="00D60D87" w:rsidP="00F80F8D">
            <w:pPr>
              <w:jc w:val="center"/>
            </w:pPr>
            <w:r>
              <w:rPr>
                <w:rFonts w:hint="eastAsia"/>
              </w:rPr>
              <w:t>2016/7/13</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2016/7/14</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2016/10/13</w:t>
            </w:r>
          </w:p>
        </w:tc>
        <w:tc>
          <w:tcPr>
            <w:tcW w:w="658"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F80F8D">
            <w:pPr>
              <w:jc w:val="center"/>
            </w:pPr>
            <w:r w:rsidRPr="000455D7">
              <w:rPr>
                <w:rFonts w:hint="eastAsia"/>
              </w:rPr>
              <w:t xml:space="preserve">91 </w:t>
            </w:r>
          </w:p>
        </w:tc>
        <w:tc>
          <w:tcPr>
            <w:tcW w:w="1432"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BA471D">
            <w:pPr>
              <w:widowControl/>
              <w:jc w:val="center"/>
              <w:rPr>
                <w:rFonts w:ascii="Calibri" w:eastAsia="宋体" w:hAnsi="Calibri" w:cs="Calibri"/>
                <w:color w:val="000000"/>
                <w:kern w:val="0"/>
                <w:sz w:val="22"/>
              </w:rPr>
            </w:pPr>
            <w:r w:rsidRPr="000455D7">
              <w:rPr>
                <w:rFonts w:ascii="Calibri" w:eastAsia="宋体" w:hAnsi="Calibri" w:cs="Calibri"/>
                <w:color w:val="000000"/>
                <w:kern w:val="0"/>
                <w:sz w:val="22"/>
              </w:rPr>
              <w:t xml:space="preserve">　</w:t>
            </w:r>
          </w:p>
        </w:tc>
      </w:tr>
      <w:tr w:rsidR="00F80F8D" w:rsidRPr="000455D7" w:rsidTr="00D60D87">
        <w:trPr>
          <w:trHeight w:val="315"/>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F80F8D" w:rsidRPr="000455D7" w:rsidRDefault="00F80F8D" w:rsidP="00F80F8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第</w:t>
            </w:r>
            <w:r w:rsidRPr="000455D7">
              <w:rPr>
                <w:rFonts w:ascii="Calibri" w:eastAsia="宋体" w:hAnsi="Calibri" w:cs="Calibri"/>
                <w:kern w:val="0"/>
                <w:sz w:val="20"/>
                <w:szCs w:val="20"/>
              </w:rPr>
              <w:t>4</w:t>
            </w:r>
            <w:r w:rsidRPr="000455D7">
              <w:rPr>
                <w:rFonts w:ascii="宋体" w:eastAsia="宋体" w:hAnsi="宋体" w:cs="宋体" w:hint="eastAsia"/>
                <w:kern w:val="0"/>
                <w:sz w:val="20"/>
                <w:szCs w:val="20"/>
              </w:rPr>
              <w:t>期</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2016/10/6</w:t>
            </w:r>
          </w:p>
        </w:tc>
        <w:tc>
          <w:tcPr>
            <w:tcW w:w="1305" w:type="dxa"/>
            <w:tcBorders>
              <w:top w:val="nil"/>
              <w:left w:val="nil"/>
              <w:bottom w:val="single" w:sz="8" w:space="0" w:color="auto"/>
              <w:right w:val="single" w:sz="8" w:space="0" w:color="auto"/>
            </w:tcBorders>
            <w:shd w:val="clear" w:color="auto" w:fill="auto"/>
            <w:vAlign w:val="center"/>
          </w:tcPr>
          <w:p w:rsidR="00F80F8D" w:rsidRPr="000455D7" w:rsidRDefault="00D60D87" w:rsidP="00F80F8D">
            <w:pPr>
              <w:jc w:val="center"/>
            </w:pPr>
            <w:r>
              <w:rPr>
                <w:rFonts w:hint="eastAsia"/>
              </w:rPr>
              <w:t>2016/10/12</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2016/10/13</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2017/1/12</w:t>
            </w:r>
          </w:p>
        </w:tc>
        <w:tc>
          <w:tcPr>
            <w:tcW w:w="658"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F80F8D">
            <w:pPr>
              <w:jc w:val="center"/>
            </w:pPr>
            <w:r w:rsidRPr="000455D7">
              <w:rPr>
                <w:rFonts w:hint="eastAsia"/>
              </w:rPr>
              <w:t xml:space="preserve">91 </w:t>
            </w:r>
          </w:p>
        </w:tc>
        <w:tc>
          <w:tcPr>
            <w:tcW w:w="1432"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BA471D">
            <w:pPr>
              <w:widowControl/>
              <w:jc w:val="center"/>
              <w:rPr>
                <w:rFonts w:ascii="Calibri" w:eastAsia="宋体" w:hAnsi="Calibri" w:cs="Calibri"/>
                <w:color w:val="000000"/>
                <w:kern w:val="0"/>
                <w:sz w:val="22"/>
              </w:rPr>
            </w:pPr>
            <w:r w:rsidRPr="000455D7">
              <w:rPr>
                <w:rFonts w:ascii="Calibri" w:eastAsia="宋体" w:hAnsi="Calibri" w:cs="Calibri"/>
                <w:color w:val="000000"/>
                <w:kern w:val="0"/>
                <w:sz w:val="22"/>
              </w:rPr>
              <w:t xml:space="preserve">　</w:t>
            </w:r>
          </w:p>
        </w:tc>
      </w:tr>
      <w:tr w:rsidR="00F80F8D" w:rsidRPr="000455D7" w:rsidTr="00D60D87">
        <w:trPr>
          <w:trHeight w:val="315"/>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F80F8D" w:rsidRPr="000455D7" w:rsidRDefault="00F80F8D" w:rsidP="00F80F8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第</w:t>
            </w:r>
            <w:r w:rsidRPr="000455D7">
              <w:rPr>
                <w:rFonts w:ascii="Calibri" w:eastAsia="宋体" w:hAnsi="Calibri" w:cs="Calibri"/>
                <w:kern w:val="0"/>
                <w:sz w:val="20"/>
                <w:szCs w:val="20"/>
              </w:rPr>
              <w:t>5</w:t>
            </w:r>
            <w:r w:rsidRPr="000455D7">
              <w:rPr>
                <w:rFonts w:ascii="宋体" w:eastAsia="宋体" w:hAnsi="宋体" w:cs="宋体" w:hint="eastAsia"/>
                <w:kern w:val="0"/>
                <w:sz w:val="20"/>
                <w:szCs w:val="20"/>
              </w:rPr>
              <w:t>期</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2017/1/5</w:t>
            </w:r>
          </w:p>
        </w:tc>
        <w:tc>
          <w:tcPr>
            <w:tcW w:w="1305" w:type="dxa"/>
            <w:tcBorders>
              <w:top w:val="nil"/>
              <w:left w:val="nil"/>
              <w:bottom w:val="single" w:sz="8" w:space="0" w:color="auto"/>
              <w:right w:val="single" w:sz="8" w:space="0" w:color="auto"/>
            </w:tcBorders>
            <w:shd w:val="clear" w:color="auto" w:fill="auto"/>
            <w:vAlign w:val="center"/>
          </w:tcPr>
          <w:p w:rsidR="00F80F8D" w:rsidRPr="000455D7" w:rsidRDefault="00D60D87" w:rsidP="00F80F8D">
            <w:pPr>
              <w:jc w:val="center"/>
            </w:pPr>
            <w:r>
              <w:rPr>
                <w:rFonts w:hint="eastAsia"/>
              </w:rPr>
              <w:t>2017/1/11</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2017/1/12</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2017/4/13</w:t>
            </w:r>
          </w:p>
        </w:tc>
        <w:tc>
          <w:tcPr>
            <w:tcW w:w="658"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F80F8D">
            <w:pPr>
              <w:jc w:val="center"/>
            </w:pPr>
            <w:r w:rsidRPr="000455D7">
              <w:rPr>
                <w:rFonts w:hint="eastAsia"/>
              </w:rPr>
              <w:t xml:space="preserve">91 </w:t>
            </w:r>
          </w:p>
        </w:tc>
        <w:tc>
          <w:tcPr>
            <w:tcW w:w="1432"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BA471D">
            <w:pPr>
              <w:widowControl/>
              <w:jc w:val="center"/>
              <w:rPr>
                <w:rFonts w:ascii="Calibri" w:eastAsia="宋体" w:hAnsi="Calibri" w:cs="Calibri"/>
                <w:color w:val="000000"/>
                <w:kern w:val="0"/>
                <w:sz w:val="22"/>
              </w:rPr>
            </w:pPr>
            <w:r w:rsidRPr="000455D7">
              <w:rPr>
                <w:rFonts w:ascii="Calibri" w:eastAsia="宋体" w:hAnsi="Calibri" w:cs="Calibri"/>
                <w:color w:val="000000"/>
                <w:kern w:val="0"/>
                <w:sz w:val="22"/>
              </w:rPr>
              <w:t xml:space="preserve">　</w:t>
            </w:r>
          </w:p>
        </w:tc>
      </w:tr>
      <w:tr w:rsidR="00F80F8D" w:rsidRPr="000455D7" w:rsidTr="00D60D87">
        <w:trPr>
          <w:trHeight w:val="315"/>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F80F8D" w:rsidRPr="000455D7" w:rsidRDefault="00F80F8D" w:rsidP="00F80F8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第</w:t>
            </w:r>
            <w:r w:rsidRPr="000455D7">
              <w:rPr>
                <w:rFonts w:ascii="Calibri" w:eastAsia="宋体" w:hAnsi="Calibri" w:cs="Calibri"/>
                <w:kern w:val="0"/>
                <w:sz w:val="20"/>
                <w:szCs w:val="20"/>
              </w:rPr>
              <w:t>6</w:t>
            </w:r>
            <w:r w:rsidRPr="000455D7">
              <w:rPr>
                <w:rFonts w:ascii="宋体" w:eastAsia="宋体" w:hAnsi="宋体" w:cs="宋体" w:hint="eastAsia"/>
                <w:kern w:val="0"/>
                <w:sz w:val="20"/>
                <w:szCs w:val="20"/>
              </w:rPr>
              <w:t>期</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2017/4/6</w:t>
            </w:r>
          </w:p>
        </w:tc>
        <w:tc>
          <w:tcPr>
            <w:tcW w:w="1305" w:type="dxa"/>
            <w:tcBorders>
              <w:top w:val="nil"/>
              <w:left w:val="nil"/>
              <w:bottom w:val="single" w:sz="8" w:space="0" w:color="auto"/>
              <w:right w:val="single" w:sz="8" w:space="0" w:color="auto"/>
            </w:tcBorders>
            <w:shd w:val="clear" w:color="auto" w:fill="auto"/>
            <w:vAlign w:val="center"/>
          </w:tcPr>
          <w:p w:rsidR="00F80F8D" w:rsidRPr="000455D7" w:rsidRDefault="00D60D87" w:rsidP="00F80F8D">
            <w:pPr>
              <w:jc w:val="center"/>
            </w:pPr>
            <w:r>
              <w:rPr>
                <w:rFonts w:hint="eastAsia"/>
              </w:rPr>
              <w:t>2017/4/12</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2017/4/13</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2017/7/13</w:t>
            </w:r>
          </w:p>
        </w:tc>
        <w:tc>
          <w:tcPr>
            <w:tcW w:w="658"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F80F8D">
            <w:pPr>
              <w:jc w:val="center"/>
            </w:pPr>
            <w:r w:rsidRPr="000455D7">
              <w:rPr>
                <w:rFonts w:hint="eastAsia"/>
              </w:rPr>
              <w:t xml:space="preserve">91 </w:t>
            </w:r>
          </w:p>
        </w:tc>
        <w:tc>
          <w:tcPr>
            <w:tcW w:w="1432"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BA471D">
            <w:pPr>
              <w:widowControl/>
              <w:jc w:val="center"/>
              <w:rPr>
                <w:rFonts w:ascii="Calibri" w:eastAsia="宋体" w:hAnsi="Calibri" w:cs="Calibri"/>
                <w:color w:val="000000"/>
                <w:kern w:val="0"/>
                <w:sz w:val="22"/>
              </w:rPr>
            </w:pPr>
            <w:r w:rsidRPr="000455D7">
              <w:rPr>
                <w:rFonts w:ascii="Calibri" w:eastAsia="宋体" w:hAnsi="Calibri" w:cs="Calibri"/>
                <w:color w:val="000000"/>
                <w:kern w:val="0"/>
                <w:sz w:val="22"/>
              </w:rPr>
              <w:t xml:space="preserve">　</w:t>
            </w:r>
          </w:p>
        </w:tc>
      </w:tr>
      <w:tr w:rsidR="00F80F8D" w:rsidRPr="000455D7" w:rsidTr="00D60D87">
        <w:trPr>
          <w:trHeight w:val="315"/>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F80F8D" w:rsidRPr="000455D7" w:rsidRDefault="00F80F8D" w:rsidP="00F80F8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第</w:t>
            </w:r>
            <w:r w:rsidRPr="000455D7">
              <w:rPr>
                <w:rFonts w:ascii="Calibri" w:eastAsia="宋体" w:hAnsi="Calibri" w:cs="Calibri"/>
                <w:kern w:val="0"/>
                <w:sz w:val="20"/>
                <w:szCs w:val="20"/>
              </w:rPr>
              <w:t>7</w:t>
            </w:r>
            <w:r w:rsidRPr="000455D7">
              <w:rPr>
                <w:rFonts w:ascii="宋体" w:eastAsia="宋体" w:hAnsi="宋体" w:cs="宋体" w:hint="eastAsia"/>
                <w:kern w:val="0"/>
                <w:sz w:val="20"/>
                <w:szCs w:val="20"/>
              </w:rPr>
              <w:t>期</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2017/7/6</w:t>
            </w:r>
          </w:p>
        </w:tc>
        <w:tc>
          <w:tcPr>
            <w:tcW w:w="1305" w:type="dxa"/>
            <w:tcBorders>
              <w:top w:val="nil"/>
              <w:left w:val="nil"/>
              <w:bottom w:val="single" w:sz="8" w:space="0" w:color="auto"/>
              <w:right w:val="single" w:sz="8" w:space="0" w:color="auto"/>
            </w:tcBorders>
            <w:shd w:val="clear" w:color="auto" w:fill="auto"/>
            <w:vAlign w:val="center"/>
          </w:tcPr>
          <w:p w:rsidR="00F80F8D" w:rsidRPr="000455D7" w:rsidRDefault="00D60D87" w:rsidP="00F80F8D">
            <w:pPr>
              <w:jc w:val="center"/>
            </w:pPr>
            <w:r>
              <w:rPr>
                <w:rFonts w:hint="eastAsia"/>
              </w:rPr>
              <w:t>2017/7/12</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2017/7/13</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2017/10/12</w:t>
            </w:r>
          </w:p>
        </w:tc>
        <w:tc>
          <w:tcPr>
            <w:tcW w:w="658"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F80F8D">
            <w:pPr>
              <w:jc w:val="center"/>
            </w:pPr>
            <w:r w:rsidRPr="000455D7">
              <w:rPr>
                <w:rFonts w:hint="eastAsia"/>
              </w:rPr>
              <w:t xml:space="preserve">91 </w:t>
            </w:r>
          </w:p>
        </w:tc>
        <w:tc>
          <w:tcPr>
            <w:tcW w:w="1432"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BA471D">
            <w:pPr>
              <w:widowControl/>
              <w:jc w:val="center"/>
              <w:rPr>
                <w:rFonts w:ascii="Calibri" w:eastAsia="宋体" w:hAnsi="Calibri" w:cs="Calibri"/>
                <w:color w:val="000000"/>
                <w:kern w:val="0"/>
                <w:sz w:val="22"/>
              </w:rPr>
            </w:pPr>
            <w:r w:rsidRPr="000455D7">
              <w:rPr>
                <w:rFonts w:ascii="Calibri" w:eastAsia="宋体" w:hAnsi="Calibri" w:cs="Calibri"/>
                <w:color w:val="000000"/>
                <w:kern w:val="0"/>
                <w:sz w:val="22"/>
              </w:rPr>
              <w:t xml:space="preserve">　</w:t>
            </w:r>
          </w:p>
        </w:tc>
      </w:tr>
      <w:tr w:rsidR="00F80F8D" w:rsidRPr="000455D7" w:rsidTr="00D60D87">
        <w:trPr>
          <w:trHeight w:val="315"/>
        </w:trPr>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F80F8D" w:rsidRPr="000455D7" w:rsidRDefault="00F80F8D" w:rsidP="00F80F8D">
            <w:pPr>
              <w:widowControl/>
              <w:jc w:val="center"/>
              <w:rPr>
                <w:rFonts w:ascii="宋体" w:eastAsia="宋体" w:hAnsi="宋体" w:cs="宋体"/>
                <w:kern w:val="0"/>
                <w:sz w:val="20"/>
                <w:szCs w:val="20"/>
              </w:rPr>
            </w:pPr>
            <w:r w:rsidRPr="000455D7">
              <w:rPr>
                <w:rFonts w:ascii="宋体" w:eastAsia="宋体" w:hAnsi="宋体" w:cs="宋体" w:hint="eastAsia"/>
                <w:kern w:val="0"/>
                <w:sz w:val="20"/>
                <w:szCs w:val="20"/>
              </w:rPr>
              <w:t>第</w:t>
            </w:r>
            <w:r w:rsidRPr="000455D7">
              <w:rPr>
                <w:rFonts w:ascii="Calibri" w:eastAsia="宋体" w:hAnsi="Calibri" w:cs="Calibri"/>
                <w:kern w:val="0"/>
                <w:sz w:val="20"/>
                <w:szCs w:val="20"/>
              </w:rPr>
              <w:t>8</w:t>
            </w:r>
            <w:r w:rsidRPr="000455D7">
              <w:rPr>
                <w:rFonts w:ascii="宋体" w:eastAsia="宋体" w:hAnsi="宋体" w:cs="宋体" w:hint="eastAsia"/>
                <w:kern w:val="0"/>
                <w:sz w:val="20"/>
                <w:szCs w:val="20"/>
              </w:rPr>
              <w:t>期</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2017/10/5</w:t>
            </w:r>
          </w:p>
        </w:tc>
        <w:tc>
          <w:tcPr>
            <w:tcW w:w="1305" w:type="dxa"/>
            <w:tcBorders>
              <w:top w:val="nil"/>
              <w:left w:val="nil"/>
              <w:bottom w:val="single" w:sz="8" w:space="0" w:color="auto"/>
              <w:right w:val="single" w:sz="8" w:space="0" w:color="auto"/>
            </w:tcBorders>
            <w:shd w:val="clear" w:color="auto" w:fill="auto"/>
            <w:vAlign w:val="center"/>
          </w:tcPr>
          <w:p w:rsidR="00F80F8D" w:rsidRPr="000455D7" w:rsidRDefault="00D60D87" w:rsidP="00F80F8D">
            <w:pPr>
              <w:jc w:val="center"/>
            </w:pPr>
            <w:r>
              <w:rPr>
                <w:rFonts w:hint="eastAsia"/>
              </w:rPr>
              <w:t>2017/10/11</w:t>
            </w:r>
            <w:bookmarkStart w:id="0" w:name="_GoBack"/>
            <w:bookmarkEnd w:id="0"/>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2017/10/12</w:t>
            </w:r>
          </w:p>
        </w:tc>
        <w:tc>
          <w:tcPr>
            <w:tcW w:w="1278" w:type="dxa"/>
            <w:tcBorders>
              <w:top w:val="nil"/>
              <w:left w:val="nil"/>
              <w:bottom w:val="single" w:sz="8" w:space="0" w:color="auto"/>
              <w:right w:val="single" w:sz="8" w:space="0" w:color="auto"/>
            </w:tcBorders>
            <w:shd w:val="clear" w:color="auto" w:fill="auto"/>
            <w:noWrap/>
            <w:vAlign w:val="center"/>
            <w:hideMark/>
          </w:tcPr>
          <w:p w:rsidR="00F80F8D" w:rsidRPr="000455D7" w:rsidRDefault="00F80F8D" w:rsidP="00F80F8D">
            <w:pPr>
              <w:jc w:val="center"/>
            </w:pPr>
            <w:r w:rsidRPr="000455D7">
              <w:rPr>
                <w:rFonts w:hint="eastAsia"/>
              </w:rPr>
              <w:t>2018/1/11</w:t>
            </w:r>
          </w:p>
        </w:tc>
        <w:tc>
          <w:tcPr>
            <w:tcW w:w="658"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F80F8D">
            <w:pPr>
              <w:jc w:val="center"/>
            </w:pPr>
            <w:r w:rsidRPr="000455D7">
              <w:rPr>
                <w:rFonts w:hint="eastAsia"/>
              </w:rPr>
              <w:t xml:space="preserve">91 </w:t>
            </w:r>
          </w:p>
        </w:tc>
        <w:tc>
          <w:tcPr>
            <w:tcW w:w="1432" w:type="dxa"/>
            <w:tcBorders>
              <w:top w:val="nil"/>
              <w:left w:val="nil"/>
              <w:bottom w:val="single" w:sz="8" w:space="0" w:color="auto"/>
              <w:right w:val="single" w:sz="8" w:space="0" w:color="auto"/>
            </w:tcBorders>
            <w:shd w:val="clear" w:color="auto" w:fill="auto"/>
            <w:vAlign w:val="center"/>
            <w:hideMark/>
          </w:tcPr>
          <w:p w:rsidR="00F80F8D" w:rsidRPr="000455D7" w:rsidRDefault="00F80F8D" w:rsidP="00BA471D">
            <w:pPr>
              <w:widowControl/>
              <w:jc w:val="center"/>
              <w:rPr>
                <w:rFonts w:ascii="Calibri" w:eastAsia="宋体" w:hAnsi="Calibri" w:cs="Calibri"/>
                <w:color w:val="000000"/>
                <w:kern w:val="0"/>
                <w:sz w:val="22"/>
              </w:rPr>
            </w:pPr>
            <w:r w:rsidRPr="000455D7">
              <w:rPr>
                <w:rFonts w:ascii="Calibri" w:eastAsia="宋体" w:hAnsi="Calibri" w:cs="Calibri"/>
                <w:color w:val="000000"/>
                <w:kern w:val="0"/>
                <w:sz w:val="22"/>
              </w:rPr>
              <w:t xml:space="preserve">　</w:t>
            </w:r>
          </w:p>
        </w:tc>
      </w:tr>
    </w:tbl>
    <w:p w:rsidR="00BA471D" w:rsidRPr="000455D7" w:rsidRDefault="00BA471D" w:rsidP="00782BD8">
      <w:pPr>
        <w:widowControl/>
        <w:jc w:val="left"/>
        <w:rPr>
          <w:rFonts w:ascii="Arial" w:eastAsia="宋体" w:hAnsi="Arial" w:cs="Arial"/>
          <w:b/>
          <w:bCs/>
          <w:kern w:val="0"/>
          <w:sz w:val="18"/>
          <w:szCs w:val="18"/>
        </w:rPr>
      </w:pPr>
    </w:p>
    <w:p w:rsidR="00782BD8" w:rsidRPr="000455D7" w:rsidRDefault="00EE6CAE" w:rsidP="00782BD8">
      <w:pPr>
        <w:widowControl/>
        <w:jc w:val="left"/>
        <w:rPr>
          <w:rFonts w:ascii="Arial" w:eastAsia="宋体" w:hAnsi="Arial" w:cs="Arial"/>
          <w:b/>
          <w:bCs/>
          <w:kern w:val="0"/>
          <w:sz w:val="18"/>
          <w:szCs w:val="18"/>
        </w:rPr>
      </w:pPr>
      <w:r w:rsidRPr="000455D7">
        <w:rPr>
          <w:rFonts w:ascii="Arial" w:eastAsia="宋体" w:hAnsi="Arial" w:cs="Arial" w:hint="eastAsia"/>
          <w:b/>
          <w:bCs/>
          <w:kern w:val="0"/>
          <w:sz w:val="18"/>
          <w:szCs w:val="18"/>
        </w:rPr>
        <w:t>如发生市场剧烈变动或政策调整等对理财产品收益产生影响的情形，银行可对将启用的预期收益率予以调整并公布。</w:t>
      </w:r>
    </w:p>
    <w:p w:rsidR="00EE6CAE" w:rsidRPr="000455D7" w:rsidRDefault="00EE6CAE" w:rsidP="00EE6CAE">
      <w:pPr>
        <w:widowControl/>
        <w:jc w:val="left"/>
        <w:rPr>
          <w:rFonts w:ascii="Arial" w:eastAsia="宋体" w:hAnsi="Arial" w:cs="Arial"/>
          <w:b/>
          <w:bCs/>
          <w:kern w:val="0"/>
          <w:sz w:val="18"/>
          <w:szCs w:val="18"/>
        </w:rPr>
      </w:pPr>
      <w:r w:rsidRPr="000455D7">
        <w:rPr>
          <w:rFonts w:ascii="Arial" w:eastAsia="宋体" w:hAnsi="Arial" w:cs="Arial" w:hint="eastAsia"/>
          <w:b/>
          <w:bCs/>
          <w:kern w:val="0"/>
          <w:sz w:val="18"/>
          <w:szCs w:val="18"/>
        </w:rPr>
        <w:t>四、理财收益计算</w:t>
      </w:r>
    </w:p>
    <w:p w:rsidR="00EE6CAE" w:rsidRPr="000455D7" w:rsidRDefault="00EE6CAE" w:rsidP="00EE6CAE">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在理财计划所投资产正常处置的情况下，投资者理财收益按每个投资周期的天数和该投资周期预期年化收益率分次计算：</w:t>
      </w:r>
    </w:p>
    <w:p w:rsidR="00EE6CAE" w:rsidRPr="000455D7" w:rsidRDefault="00EE6CAE" w:rsidP="00EE6CAE">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投资者本投资周期的理财收益</w:t>
      </w:r>
      <w:r w:rsidRPr="000455D7">
        <w:rPr>
          <w:rFonts w:ascii="Arial" w:eastAsia="宋体" w:hAnsi="Arial" w:cs="Arial" w:hint="eastAsia"/>
          <w:bCs/>
          <w:kern w:val="0"/>
          <w:sz w:val="18"/>
          <w:szCs w:val="18"/>
        </w:rPr>
        <w:t>=</w:t>
      </w:r>
      <w:r w:rsidRPr="000455D7">
        <w:rPr>
          <w:rFonts w:ascii="Arial" w:eastAsia="宋体" w:hAnsi="Arial" w:cs="Arial" w:hint="eastAsia"/>
          <w:bCs/>
          <w:kern w:val="0"/>
          <w:sz w:val="18"/>
          <w:szCs w:val="18"/>
        </w:rPr>
        <w:t>投资者本投资周期持有的余额×本投资周期预期年化收益率×理财收益天数</w:t>
      </w:r>
      <w:r w:rsidRPr="000455D7">
        <w:rPr>
          <w:rFonts w:ascii="Arial" w:eastAsia="宋体" w:hAnsi="Arial" w:cs="Arial" w:hint="eastAsia"/>
          <w:bCs/>
          <w:kern w:val="0"/>
          <w:sz w:val="18"/>
          <w:szCs w:val="18"/>
        </w:rPr>
        <w:t xml:space="preserve">/365 </w:t>
      </w:r>
      <w:r w:rsidRPr="000455D7">
        <w:rPr>
          <w:rFonts w:ascii="Arial" w:eastAsia="宋体" w:hAnsi="Arial" w:cs="Arial" w:hint="eastAsia"/>
          <w:bCs/>
          <w:kern w:val="0"/>
          <w:sz w:val="18"/>
          <w:szCs w:val="18"/>
        </w:rPr>
        <w:t>。</w:t>
      </w:r>
    </w:p>
    <w:p w:rsidR="00EE6CAE" w:rsidRPr="000455D7" w:rsidRDefault="00EE6CAE" w:rsidP="00EE6CAE">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在资产无法正常处置的情况下，须根据资产实际出让或处分情况来计算投资者应得本金及收益。</w:t>
      </w:r>
    </w:p>
    <w:p w:rsidR="00EE6CAE" w:rsidRPr="000455D7" w:rsidRDefault="00EE6CAE" w:rsidP="00EE6CAE">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lastRenderedPageBreak/>
        <w:t>示例：假设投资者在某投资周期持有</w:t>
      </w:r>
      <w:r w:rsidRPr="000455D7">
        <w:rPr>
          <w:rFonts w:ascii="Arial" w:eastAsia="宋体" w:hAnsi="Arial" w:cs="Arial" w:hint="eastAsia"/>
          <w:bCs/>
          <w:kern w:val="0"/>
          <w:sz w:val="18"/>
          <w:szCs w:val="18"/>
        </w:rPr>
        <w:t>500000</w:t>
      </w:r>
      <w:r w:rsidRPr="000455D7">
        <w:rPr>
          <w:rFonts w:ascii="Arial" w:eastAsia="宋体" w:hAnsi="Arial" w:cs="Arial" w:hint="eastAsia"/>
          <w:bCs/>
          <w:kern w:val="0"/>
          <w:sz w:val="18"/>
          <w:szCs w:val="18"/>
        </w:rPr>
        <w:t>份本理财计划，该投资周期预期年化收益率为</w:t>
      </w:r>
      <w:r w:rsidRPr="000455D7">
        <w:rPr>
          <w:rFonts w:ascii="Arial" w:eastAsia="宋体" w:hAnsi="Arial" w:cs="Arial" w:hint="eastAsia"/>
          <w:bCs/>
          <w:kern w:val="0"/>
          <w:sz w:val="18"/>
          <w:szCs w:val="18"/>
        </w:rPr>
        <w:t>4.</w:t>
      </w:r>
      <w:r w:rsidR="00351C55" w:rsidRPr="000455D7">
        <w:rPr>
          <w:rFonts w:ascii="Arial" w:eastAsia="宋体" w:hAnsi="Arial" w:cs="Arial" w:hint="eastAsia"/>
          <w:bCs/>
          <w:kern w:val="0"/>
          <w:sz w:val="18"/>
          <w:szCs w:val="18"/>
        </w:rPr>
        <w:t>75</w:t>
      </w:r>
      <w:r w:rsidRPr="000455D7">
        <w:rPr>
          <w:rFonts w:ascii="Arial" w:eastAsia="宋体" w:hAnsi="Arial" w:cs="Arial" w:hint="eastAsia"/>
          <w:bCs/>
          <w:kern w:val="0"/>
          <w:sz w:val="18"/>
          <w:szCs w:val="18"/>
        </w:rPr>
        <w:t>%</w:t>
      </w:r>
      <w:r w:rsidRPr="000455D7">
        <w:rPr>
          <w:rFonts w:ascii="Arial" w:eastAsia="宋体" w:hAnsi="Arial" w:cs="Arial" w:hint="eastAsia"/>
          <w:bCs/>
          <w:kern w:val="0"/>
          <w:sz w:val="18"/>
          <w:szCs w:val="18"/>
        </w:rPr>
        <w:t>，在正常情况下投资者本投资周期可获得的理财收益为：</w:t>
      </w:r>
      <w:r w:rsidRPr="000455D7">
        <w:rPr>
          <w:rFonts w:ascii="Arial" w:eastAsia="宋体" w:hAnsi="Arial" w:cs="Arial" w:hint="eastAsia"/>
          <w:bCs/>
          <w:kern w:val="0"/>
          <w:sz w:val="18"/>
          <w:szCs w:val="18"/>
        </w:rPr>
        <w:t>500000</w:t>
      </w:r>
      <w:r w:rsidRPr="000455D7">
        <w:rPr>
          <w:rFonts w:ascii="Arial" w:eastAsia="宋体" w:hAnsi="Arial" w:cs="Arial" w:hint="eastAsia"/>
          <w:bCs/>
          <w:kern w:val="0"/>
          <w:sz w:val="18"/>
          <w:szCs w:val="18"/>
        </w:rPr>
        <w:t>×</w:t>
      </w:r>
      <w:r w:rsidRPr="000455D7">
        <w:rPr>
          <w:rFonts w:ascii="Arial" w:eastAsia="宋体" w:hAnsi="Arial" w:cs="Arial" w:hint="eastAsia"/>
          <w:bCs/>
          <w:kern w:val="0"/>
          <w:sz w:val="18"/>
          <w:szCs w:val="18"/>
        </w:rPr>
        <w:t>4.</w:t>
      </w:r>
      <w:r w:rsidR="00F80F8D" w:rsidRPr="000455D7">
        <w:rPr>
          <w:rFonts w:ascii="Arial" w:eastAsia="宋体" w:hAnsi="Arial" w:cs="Arial" w:hint="eastAsia"/>
          <w:bCs/>
          <w:kern w:val="0"/>
          <w:sz w:val="18"/>
          <w:szCs w:val="18"/>
        </w:rPr>
        <w:t>6</w:t>
      </w:r>
      <w:r w:rsidR="00351C55" w:rsidRPr="000455D7">
        <w:rPr>
          <w:rFonts w:ascii="Arial" w:eastAsia="宋体" w:hAnsi="Arial" w:cs="Arial" w:hint="eastAsia"/>
          <w:bCs/>
          <w:kern w:val="0"/>
          <w:sz w:val="18"/>
          <w:szCs w:val="18"/>
        </w:rPr>
        <w:t>5</w:t>
      </w:r>
      <w:r w:rsidRPr="000455D7">
        <w:rPr>
          <w:rFonts w:ascii="Arial" w:eastAsia="宋体" w:hAnsi="Arial" w:cs="Arial" w:hint="eastAsia"/>
          <w:bCs/>
          <w:kern w:val="0"/>
          <w:sz w:val="18"/>
          <w:szCs w:val="18"/>
        </w:rPr>
        <w:t>%/365</w:t>
      </w:r>
      <w:r w:rsidRPr="000455D7">
        <w:rPr>
          <w:rFonts w:ascii="Arial" w:eastAsia="宋体" w:hAnsi="Arial" w:cs="Arial" w:hint="eastAsia"/>
          <w:bCs/>
          <w:kern w:val="0"/>
          <w:sz w:val="18"/>
          <w:szCs w:val="18"/>
        </w:rPr>
        <w:t>×</w:t>
      </w:r>
      <w:r w:rsidR="00351C55" w:rsidRPr="000455D7">
        <w:rPr>
          <w:rFonts w:ascii="Arial" w:eastAsia="宋体" w:hAnsi="Arial" w:cs="Arial" w:hint="eastAsia"/>
          <w:bCs/>
          <w:kern w:val="0"/>
          <w:sz w:val="18"/>
          <w:szCs w:val="18"/>
        </w:rPr>
        <w:t>91</w:t>
      </w:r>
      <w:r w:rsidRPr="000455D7">
        <w:rPr>
          <w:rFonts w:ascii="Arial" w:eastAsia="宋体" w:hAnsi="Arial" w:cs="Arial" w:hint="eastAsia"/>
          <w:bCs/>
          <w:kern w:val="0"/>
          <w:sz w:val="18"/>
          <w:szCs w:val="18"/>
        </w:rPr>
        <w:t>=</w:t>
      </w:r>
      <w:r w:rsidR="00F80F8D" w:rsidRPr="000455D7">
        <w:rPr>
          <w:rFonts w:ascii="Arial" w:eastAsia="宋体" w:hAnsi="Arial" w:cs="Arial" w:hint="eastAsia"/>
          <w:bCs/>
          <w:kern w:val="0"/>
          <w:sz w:val="18"/>
          <w:szCs w:val="18"/>
        </w:rPr>
        <w:t>5796.58</w:t>
      </w:r>
      <w:r w:rsidRPr="000455D7">
        <w:rPr>
          <w:rFonts w:ascii="Arial" w:eastAsia="宋体" w:hAnsi="Arial" w:cs="Arial" w:hint="eastAsia"/>
          <w:bCs/>
          <w:kern w:val="0"/>
          <w:sz w:val="18"/>
          <w:szCs w:val="18"/>
        </w:rPr>
        <w:t>元（测算收益不等于实际收益，投资须谨慎）。</w:t>
      </w:r>
    </w:p>
    <w:p w:rsidR="00EE6CAE" w:rsidRPr="000455D7" w:rsidRDefault="00EE6CAE" w:rsidP="00EE6CAE">
      <w:pPr>
        <w:widowControl/>
        <w:jc w:val="left"/>
        <w:rPr>
          <w:rFonts w:ascii="Arial" w:eastAsia="宋体" w:hAnsi="Arial" w:cs="Arial"/>
          <w:b/>
          <w:bCs/>
          <w:kern w:val="0"/>
          <w:sz w:val="18"/>
          <w:szCs w:val="18"/>
        </w:rPr>
      </w:pPr>
      <w:r w:rsidRPr="000455D7">
        <w:rPr>
          <w:rFonts w:ascii="Arial" w:eastAsia="宋体" w:hAnsi="Arial" w:cs="Arial" w:hint="eastAsia"/>
          <w:b/>
          <w:bCs/>
          <w:kern w:val="0"/>
          <w:sz w:val="18"/>
          <w:szCs w:val="18"/>
        </w:rPr>
        <w:t>五、本金及理财收益支付</w:t>
      </w:r>
    </w:p>
    <w:p w:rsidR="00EE6CAE" w:rsidRPr="000455D7" w:rsidRDefault="00EE6CAE" w:rsidP="00EE6CAE">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1.</w:t>
      </w:r>
      <w:r w:rsidRPr="000455D7">
        <w:rPr>
          <w:rFonts w:ascii="Arial" w:eastAsia="宋体" w:hAnsi="Arial" w:cs="Arial" w:hint="eastAsia"/>
          <w:bCs/>
          <w:kern w:val="0"/>
          <w:sz w:val="18"/>
          <w:szCs w:val="18"/>
        </w:rPr>
        <w:t>理财收益支付</w:t>
      </w:r>
    </w:p>
    <w:p w:rsidR="00EE6CAE" w:rsidRPr="000455D7" w:rsidRDefault="00EE6CAE" w:rsidP="00EE6CAE">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在资产正常处置的情况下，河北银行将于每个投资周期终止日当日向投资者支付该投资周期的理财收益。</w:t>
      </w:r>
    </w:p>
    <w:p w:rsidR="00EE6CAE" w:rsidRPr="000455D7" w:rsidRDefault="00EE6CAE" w:rsidP="00EE6CAE">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2.</w:t>
      </w:r>
      <w:r w:rsidRPr="000455D7">
        <w:rPr>
          <w:rFonts w:ascii="Arial" w:eastAsia="宋体" w:hAnsi="Arial" w:cs="Arial" w:hint="eastAsia"/>
          <w:bCs/>
          <w:kern w:val="0"/>
          <w:sz w:val="18"/>
          <w:szCs w:val="18"/>
        </w:rPr>
        <w:t>理财本金支付</w:t>
      </w:r>
    </w:p>
    <w:p w:rsidR="00EE6CAE" w:rsidRPr="000455D7" w:rsidRDefault="00EE6CAE" w:rsidP="00EE6CAE">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w:t>
      </w:r>
      <w:r w:rsidRPr="000455D7">
        <w:rPr>
          <w:rFonts w:ascii="Arial" w:eastAsia="宋体" w:hAnsi="Arial" w:cs="Arial" w:hint="eastAsia"/>
          <w:bCs/>
          <w:kern w:val="0"/>
          <w:sz w:val="18"/>
          <w:szCs w:val="18"/>
        </w:rPr>
        <w:t>1</w:t>
      </w:r>
      <w:r w:rsidRPr="000455D7">
        <w:rPr>
          <w:rFonts w:ascii="Arial" w:eastAsia="宋体" w:hAnsi="Arial" w:cs="Arial" w:hint="eastAsia"/>
          <w:bCs/>
          <w:kern w:val="0"/>
          <w:sz w:val="18"/>
          <w:szCs w:val="18"/>
        </w:rPr>
        <w:t>）投资者持有到期本理财计划，河北银行将在理财计划到期日后的</w:t>
      </w:r>
      <w:r w:rsidR="00BA471D" w:rsidRPr="000455D7">
        <w:rPr>
          <w:rFonts w:ascii="Arial" w:eastAsia="宋体" w:hAnsi="Arial" w:cs="Arial" w:hint="eastAsia"/>
          <w:bCs/>
          <w:kern w:val="0"/>
          <w:sz w:val="18"/>
          <w:szCs w:val="18"/>
        </w:rPr>
        <w:t>3</w:t>
      </w:r>
      <w:r w:rsidRPr="000455D7">
        <w:rPr>
          <w:rFonts w:ascii="Arial" w:eastAsia="宋体" w:hAnsi="Arial" w:cs="Arial" w:hint="eastAsia"/>
          <w:bCs/>
          <w:kern w:val="0"/>
          <w:sz w:val="18"/>
          <w:szCs w:val="18"/>
        </w:rPr>
        <w:t>个工作日内将本金划转至投资者账户；</w:t>
      </w:r>
    </w:p>
    <w:p w:rsidR="00EE6CAE" w:rsidRPr="000455D7" w:rsidRDefault="00EE6CAE" w:rsidP="00EE6CAE">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w:t>
      </w:r>
      <w:r w:rsidRPr="000455D7">
        <w:rPr>
          <w:rFonts w:ascii="Arial" w:eastAsia="宋体" w:hAnsi="Arial" w:cs="Arial" w:hint="eastAsia"/>
          <w:bCs/>
          <w:kern w:val="0"/>
          <w:sz w:val="18"/>
          <w:szCs w:val="18"/>
        </w:rPr>
        <w:t>2</w:t>
      </w:r>
      <w:r w:rsidRPr="000455D7">
        <w:rPr>
          <w:rFonts w:ascii="Arial" w:eastAsia="宋体" w:hAnsi="Arial" w:cs="Arial" w:hint="eastAsia"/>
          <w:bCs/>
          <w:kern w:val="0"/>
          <w:sz w:val="18"/>
          <w:szCs w:val="18"/>
        </w:rPr>
        <w:t>）投资者在某投资周期赎回本理财计划时，在资产正常处置的情况下，河北银行将于该投资周期的终止日将赎回本金金额划转至投资者账户。</w:t>
      </w:r>
    </w:p>
    <w:p w:rsidR="00E408AB" w:rsidRPr="000455D7" w:rsidRDefault="00E408AB" w:rsidP="00E408AB">
      <w:pPr>
        <w:widowControl/>
        <w:jc w:val="left"/>
        <w:rPr>
          <w:rFonts w:ascii="Arial" w:eastAsia="宋体" w:hAnsi="Arial" w:cs="Arial"/>
          <w:b/>
          <w:bCs/>
          <w:kern w:val="0"/>
          <w:sz w:val="18"/>
          <w:szCs w:val="18"/>
        </w:rPr>
      </w:pPr>
      <w:r w:rsidRPr="000455D7">
        <w:rPr>
          <w:rFonts w:ascii="Arial" w:eastAsia="宋体" w:hAnsi="Arial" w:cs="Arial" w:hint="eastAsia"/>
          <w:b/>
          <w:bCs/>
          <w:kern w:val="0"/>
          <w:sz w:val="18"/>
          <w:szCs w:val="18"/>
        </w:rPr>
        <w:t>六、申购和赎回</w:t>
      </w:r>
    </w:p>
    <w:p w:rsidR="00E408AB" w:rsidRPr="000455D7" w:rsidRDefault="00E408AB"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1.</w:t>
      </w:r>
      <w:r w:rsidRPr="000455D7">
        <w:rPr>
          <w:rFonts w:ascii="Arial" w:eastAsia="宋体" w:hAnsi="Arial" w:cs="Arial" w:hint="eastAsia"/>
          <w:bCs/>
          <w:kern w:val="0"/>
          <w:sz w:val="18"/>
          <w:szCs w:val="18"/>
        </w:rPr>
        <w:t>投资者可以在申赎交易日的</w:t>
      </w:r>
      <w:r w:rsidR="00B44ECA" w:rsidRPr="000455D7">
        <w:rPr>
          <w:rFonts w:ascii="Arial" w:eastAsia="宋体" w:hAnsi="Arial" w:cs="Arial" w:hint="eastAsia"/>
          <w:bCs/>
          <w:kern w:val="0"/>
          <w:sz w:val="18"/>
          <w:szCs w:val="18"/>
        </w:rPr>
        <w:t>规定</w:t>
      </w:r>
      <w:r w:rsidRPr="000455D7">
        <w:rPr>
          <w:rFonts w:ascii="Arial" w:eastAsia="宋体" w:hAnsi="Arial" w:cs="Arial" w:hint="eastAsia"/>
          <w:bCs/>
          <w:kern w:val="0"/>
          <w:sz w:val="18"/>
          <w:szCs w:val="18"/>
        </w:rPr>
        <w:t>时间内，通过</w:t>
      </w:r>
      <w:r w:rsidR="003C07B8" w:rsidRPr="000455D7">
        <w:rPr>
          <w:rFonts w:ascii="Arial" w:eastAsia="宋体" w:hAnsi="Arial" w:cs="Arial" w:hint="eastAsia"/>
          <w:bCs/>
          <w:kern w:val="0"/>
          <w:sz w:val="18"/>
          <w:szCs w:val="18"/>
        </w:rPr>
        <w:t>河北银行营业网点、</w:t>
      </w:r>
      <w:r w:rsidRPr="000455D7">
        <w:rPr>
          <w:rFonts w:ascii="Arial" w:eastAsia="宋体" w:hAnsi="Arial" w:cs="Arial" w:hint="eastAsia"/>
          <w:bCs/>
          <w:kern w:val="0"/>
          <w:sz w:val="18"/>
          <w:szCs w:val="18"/>
        </w:rPr>
        <w:t>网上银行</w:t>
      </w:r>
      <w:r w:rsidR="003C07B8" w:rsidRPr="000455D7">
        <w:rPr>
          <w:rFonts w:ascii="Arial" w:eastAsia="宋体" w:hAnsi="Arial" w:cs="Arial" w:hint="eastAsia"/>
          <w:bCs/>
          <w:kern w:val="0"/>
          <w:sz w:val="18"/>
          <w:szCs w:val="18"/>
        </w:rPr>
        <w:t>或手机银行</w:t>
      </w:r>
      <w:r w:rsidRPr="000455D7">
        <w:rPr>
          <w:rFonts w:ascii="Arial" w:eastAsia="宋体" w:hAnsi="Arial" w:cs="Arial" w:hint="eastAsia"/>
          <w:bCs/>
          <w:kern w:val="0"/>
          <w:sz w:val="18"/>
          <w:szCs w:val="18"/>
        </w:rPr>
        <w:t>进行申购或赎回本理财计划。</w:t>
      </w:r>
    </w:p>
    <w:p w:rsidR="00E408AB" w:rsidRPr="000455D7" w:rsidRDefault="00E408AB"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2.</w:t>
      </w:r>
      <w:r w:rsidRPr="000455D7">
        <w:rPr>
          <w:rFonts w:ascii="Arial" w:eastAsia="宋体" w:hAnsi="Arial" w:cs="Arial" w:hint="eastAsia"/>
          <w:bCs/>
          <w:kern w:val="0"/>
          <w:sz w:val="18"/>
          <w:szCs w:val="18"/>
        </w:rPr>
        <w:t>申购资金将于提交申购申请后的投资周期起始日起计算收益。示例：</w:t>
      </w:r>
      <w:r w:rsidR="00E03BEF" w:rsidRPr="000455D7">
        <w:rPr>
          <w:rFonts w:ascii="Arial" w:eastAsia="宋体" w:hAnsi="Arial" w:cs="Arial" w:hint="eastAsia"/>
          <w:bCs/>
          <w:kern w:val="0"/>
          <w:sz w:val="18"/>
          <w:szCs w:val="18"/>
        </w:rPr>
        <w:t>2016</w:t>
      </w:r>
      <w:r w:rsidR="00E03BEF" w:rsidRPr="000455D7">
        <w:rPr>
          <w:rFonts w:ascii="Arial" w:eastAsia="宋体" w:hAnsi="Arial" w:cs="Arial" w:hint="eastAsia"/>
          <w:bCs/>
          <w:kern w:val="0"/>
          <w:sz w:val="18"/>
          <w:szCs w:val="18"/>
        </w:rPr>
        <w:t>年</w:t>
      </w:r>
      <w:r w:rsidR="00F80F8D" w:rsidRPr="000455D7">
        <w:rPr>
          <w:rFonts w:ascii="Arial" w:eastAsia="宋体" w:hAnsi="Arial" w:cs="Arial" w:hint="eastAsia"/>
          <w:bCs/>
          <w:kern w:val="0"/>
          <w:sz w:val="18"/>
          <w:szCs w:val="18"/>
        </w:rPr>
        <w:t>4</w:t>
      </w:r>
      <w:r w:rsidR="00B44ECA" w:rsidRPr="000455D7">
        <w:rPr>
          <w:rFonts w:ascii="Arial" w:eastAsia="宋体" w:hAnsi="Arial" w:cs="Arial" w:hint="eastAsia"/>
          <w:bCs/>
          <w:kern w:val="0"/>
          <w:sz w:val="18"/>
          <w:szCs w:val="18"/>
        </w:rPr>
        <w:t>月</w:t>
      </w:r>
      <w:r w:rsidR="00F80F8D" w:rsidRPr="000455D7">
        <w:rPr>
          <w:rFonts w:ascii="Arial" w:eastAsia="宋体" w:hAnsi="Arial" w:cs="Arial" w:hint="eastAsia"/>
          <w:bCs/>
          <w:kern w:val="0"/>
          <w:sz w:val="18"/>
          <w:szCs w:val="18"/>
        </w:rPr>
        <w:t>7</w:t>
      </w:r>
      <w:r w:rsidR="00B44ECA" w:rsidRPr="000455D7">
        <w:rPr>
          <w:rFonts w:ascii="Arial" w:eastAsia="宋体" w:hAnsi="Arial" w:cs="Arial" w:hint="eastAsia"/>
          <w:bCs/>
          <w:kern w:val="0"/>
          <w:sz w:val="18"/>
          <w:szCs w:val="18"/>
        </w:rPr>
        <w:t>日至</w:t>
      </w:r>
      <w:r w:rsidR="00E03BEF" w:rsidRPr="000455D7">
        <w:rPr>
          <w:rFonts w:ascii="Arial" w:eastAsia="宋体" w:hAnsi="Arial" w:cs="Arial" w:hint="eastAsia"/>
          <w:bCs/>
          <w:kern w:val="0"/>
          <w:sz w:val="18"/>
          <w:szCs w:val="18"/>
        </w:rPr>
        <w:t>2016</w:t>
      </w:r>
      <w:r w:rsidR="00E03BEF" w:rsidRPr="000455D7">
        <w:rPr>
          <w:rFonts w:ascii="Arial" w:eastAsia="宋体" w:hAnsi="Arial" w:cs="Arial" w:hint="eastAsia"/>
          <w:bCs/>
          <w:kern w:val="0"/>
          <w:sz w:val="18"/>
          <w:szCs w:val="18"/>
        </w:rPr>
        <w:t>年</w:t>
      </w:r>
      <w:r w:rsidR="00E03BEF" w:rsidRPr="000455D7">
        <w:rPr>
          <w:rFonts w:ascii="Arial" w:eastAsia="宋体" w:hAnsi="Arial" w:cs="Arial" w:hint="eastAsia"/>
          <w:bCs/>
          <w:kern w:val="0"/>
          <w:sz w:val="18"/>
          <w:szCs w:val="18"/>
        </w:rPr>
        <w:t>4</w:t>
      </w:r>
      <w:r w:rsidR="00B44ECA" w:rsidRPr="000455D7">
        <w:rPr>
          <w:rFonts w:ascii="Arial" w:eastAsia="宋体" w:hAnsi="Arial" w:cs="Arial" w:hint="eastAsia"/>
          <w:bCs/>
          <w:kern w:val="0"/>
          <w:sz w:val="18"/>
          <w:szCs w:val="18"/>
        </w:rPr>
        <w:t>月</w:t>
      </w:r>
      <w:r w:rsidR="00F80F8D" w:rsidRPr="000455D7">
        <w:rPr>
          <w:rFonts w:ascii="Arial" w:eastAsia="宋体" w:hAnsi="Arial" w:cs="Arial" w:hint="eastAsia"/>
          <w:bCs/>
          <w:kern w:val="0"/>
          <w:sz w:val="18"/>
          <w:szCs w:val="18"/>
        </w:rPr>
        <w:t>13</w:t>
      </w:r>
      <w:r w:rsidR="00B44ECA" w:rsidRPr="000455D7">
        <w:rPr>
          <w:rFonts w:ascii="Arial" w:eastAsia="宋体" w:hAnsi="Arial" w:cs="Arial" w:hint="eastAsia"/>
          <w:bCs/>
          <w:kern w:val="0"/>
          <w:sz w:val="18"/>
          <w:szCs w:val="18"/>
        </w:rPr>
        <w:t>日</w:t>
      </w:r>
      <w:r w:rsidRPr="000455D7">
        <w:rPr>
          <w:rFonts w:ascii="Arial" w:eastAsia="宋体" w:hAnsi="Arial" w:cs="Arial" w:hint="eastAsia"/>
          <w:bCs/>
          <w:kern w:val="0"/>
          <w:sz w:val="18"/>
          <w:szCs w:val="18"/>
        </w:rPr>
        <w:t>为申赎交易日，投资者提交申购申请，申购资金将于</w:t>
      </w:r>
      <w:r w:rsidR="00E03BEF" w:rsidRPr="000455D7">
        <w:rPr>
          <w:rFonts w:ascii="Arial" w:eastAsia="宋体" w:hAnsi="Arial" w:cs="Arial" w:hint="eastAsia"/>
          <w:bCs/>
          <w:kern w:val="0"/>
          <w:sz w:val="18"/>
          <w:szCs w:val="18"/>
        </w:rPr>
        <w:t>2016</w:t>
      </w:r>
      <w:r w:rsidR="00E03BEF" w:rsidRPr="000455D7">
        <w:rPr>
          <w:rFonts w:ascii="Arial" w:eastAsia="宋体" w:hAnsi="Arial" w:cs="Arial" w:hint="eastAsia"/>
          <w:bCs/>
          <w:kern w:val="0"/>
          <w:sz w:val="18"/>
          <w:szCs w:val="18"/>
        </w:rPr>
        <w:t>年</w:t>
      </w:r>
      <w:r w:rsidR="00E03BEF" w:rsidRPr="000455D7">
        <w:rPr>
          <w:rFonts w:ascii="Arial" w:eastAsia="宋体" w:hAnsi="Arial" w:cs="Arial" w:hint="eastAsia"/>
          <w:bCs/>
          <w:kern w:val="0"/>
          <w:sz w:val="18"/>
          <w:szCs w:val="18"/>
        </w:rPr>
        <w:t>4</w:t>
      </w:r>
      <w:r w:rsidRPr="000455D7">
        <w:rPr>
          <w:rFonts w:ascii="Arial" w:eastAsia="宋体" w:hAnsi="Arial" w:cs="Arial" w:hint="eastAsia"/>
          <w:bCs/>
          <w:kern w:val="0"/>
          <w:sz w:val="18"/>
          <w:szCs w:val="18"/>
        </w:rPr>
        <w:t>月</w:t>
      </w:r>
      <w:r w:rsidR="00F80F8D" w:rsidRPr="000455D7">
        <w:rPr>
          <w:rFonts w:ascii="Arial" w:eastAsia="宋体" w:hAnsi="Arial" w:cs="Arial" w:hint="eastAsia"/>
          <w:bCs/>
          <w:kern w:val="0"/>
          <w:sz w:val="18"/>
          <w:szCs w:val="18"/>
        </w:rPr>
        <w:t>14</w:t>
      </w:r>
      <w:r w:rsidRPr="000455D7">
        <w:rPr>
          <w:rFonts w:ascii="Arial" w:eastAsia="宋体" w:hAnsi="Arial" w:cs="Arial" w:hint="eastAsia"/>
          <w:bCs/>
          <w:kern w:val="0"/>
          <w:sz w:val="18"/>
          <w:szCs w:val="18"/>
        </w:rPr>
        <w:t>日起计算理财收益。见“产品投资周期安排”。</w:t>
      </w:r>
    </w:p>
    <w:p w:rsidR="00E408AB" w:rsidRPr="000455D7" w:rsidRDefault="00E408AB"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3.</w:t>
      </w:r>
      <w:r w:rsidRPr="000455D7">
        <w:rPr>
          <w:rFonts w:ascii="Arial" w:eastAsia="宋体" w:hAnsi="Arial" w:cs="Arial" w:hint="eastAsia"/>
          <w:bCs/>
          <w:kern w:val="0"/>
          <w:sz w:val="18"/>
          <w:szCs w:val="18"/>
        </w:rPr>
        <w:t>在资产正常处置的情况下，赎回资金将于提交赎回申请的投资周期终止日当日划转至投资者账户。示例：</w:t>
      </w:r>
      <w:r w:rsidR="00F80F8D" w:rsidRPr="000455D7">
        <w:rPr>
          <w:rFonts w:ascii="Arial" w:eastAsia="宋体" w:hAnsi="Arial" w:cs="Arial" w:hint="eastAsia"/>
          <w:bCs/>
          <w:kern w:val="0"/>
          <w:sz w:val="18"/>
          <w:szCs w:val="18"/>
        </w:rPr>
        <w:t>2016</w:t>
      </w:r>
      <w:r w:rsidR="00F80F8D" w:rsidRPr="000455D7">
        <w:rPr>
          <w:rFonts w:ascii="Arial" w:eastAsia="宋体" w:hAnsi="Arial" w:cs="Arial" w:hint="eastAsia"/>
          <w:bCs/>
          <w:kern w:val="0"/>
          <w:sz w:val="18"/>
          <w:szCs w:val="18"/>
        </w:rPr>
        <w:t>年</w:t>
      </w:r>
      <w:r w:rsidR="00F80F8D" w:rsidRPr="000455D7">
        <w:rPr>
          <w:rFonts w:ascii="Arial" w:eastAsia="宋体" w:hAnsi="Arial" w:cs="Arial" w:hint="eastAsia"/>
          <w:bCs/>
          <w:kern w:val="0"/>
          <w:sz w:val="18"/>
          <w:szCs w:val="18"/>
        </w:rPr>
        <w:t>4</w:t>
      </w:r>
      <w:r w:rsidR="00F80F8D" w:rsidRPr="000455D7">
        <w:rPr>
          <w:rFonts w:ascii="Arial" w:eastAsia="宋体" w:hAnsi="Arial" w:cs="Arial" w:hint="eastAsia"/>
          <w:bCs/>
          <w:kern w:val="0"/>
          <w:sz w:val="18"/>
          <w:szCs w:val="18"/>
        </w:rPr>
        <w:t>月</w:t>
      </w:r>
      <w:r w:rsidR="00F80F8D" w:rsidRPr="000455D7">
        <w:rPr>
          <w:rFonts w:ascii="Arial" w:eastAsia="宋体" w:hAnsi="Arial" w:cs="Arial" w:hint="eastAsia"/>
          <w:bCs/>
          <w:kern w:val="0"/>
          <w:sz w:val="18"/>
          <w:szCs w:val="18"/>
        </w:rPr>
        <w:t>7</w:t>
      </w:r>
      <w:r w:rsidR="00F80F8D" w:rsidRPr="000455D7">
        <w:rPr>
          <w:rFonts w:ascii="Arial" w:eastAsia="宋体" w:hAnsi="Arial" w:cs="Arial" w:hint="eastAsia"/>
          <w:bCs/>
          <w:kern w:val="0"/>
          <w:sz w:val="18"/>
          <w:szCs w:val="18"/>
        </w:rPr>
        <w:t>日</w:t>
      </w:r>
      <w:r w:rsidR="00E03BEF" w:rsidRPr="000455D7">
        <w:rPr>
          <w:rFonts w:ascii="Arial" w:eastAsia="宋体" w:hAnsi="Arial" w:cs="Arial" w:hint="eastAsia"/>
          <w:bCs/>
          <w:kern w:val="0"/>
          <w:sz w:val="18"/>
          <w:szCs w:val="18"/>
        </w:rPr>
        <w:t>至</w:t>
      </w:r>
      <w:r w:rsidR="00F80F8D" w:rsidRPr="000455D7">
        <w:rPr>
          <w:rFonts w:ascii="Arial" w:eastAsia="宋体" w:hAnsi="Arial" w:cs="Arial" w:hint="eastAsia"/>
          <w:bCs/>
          <w:kern w:val="0"/>
          <w:sz w:val="18"/>
          <w:szCs w:val="18"/>
        </w:rPr>
        <w:t>2016</w:t>
      </w:r>
      <w:r w:rsidR="00F80F8D" w:rsidRPr="000455D7">
        <w:rPr>
          <w:rFonts w:ascii="Arial" w:eastAsia="宋体" w:hAnsi="Arial" w:cs="Arial" w:hint="eastAsia"/>
          <w:bCs/>
          <w:kern w:val="0"/>
          <w:sz w:val="18"/>
          <w:szCs w:val="18"/>
        </w:rPr>
        <w:t>年</w:t>
      </w:r>
      <w:r w:rsidR="00F80F8D" w:rsidRPr="000455D7">
        <w:rPr>
          <w:rFonts w:ascii="Arial" w:eastAsia="宋体" w:hAnsi="Arial" w:cs="Arial" w:hint="eastAsia"/>
          <w:bCs/>
          <w:kern w:val="0"/>
          <w:sz w:val="18"/>
          <w:szCs w:val="18"/>
        </w:rPr>
        <w:t>4</w:t>
      </w:r>
      <w:r w:rsidR="00F80F8D" w:rsidRPr="000455D7">
        <w:rPr>
          <w:rFonts w:ascii="Arial" w:eastAsia="宋体" w:hAnsi="Arial" w:cs="Arial" w:hint="eastAsia"/>
          <w:bCs/>
          <w:kern w:val="0"/>
          <w:sz w:val="18"/>
          <w:szCs w:val="18"/>
        </w:rPr>
        <w:t>月</w:t>
      </w:r>
      <w:r w:rsidR="00F80F8D" w:rsidRPr="000455D7">
        <w:rPr>
          <w:rFonts w:ascii="Arial" w:eastAsia="宋体" w:hAnsi="Arial" w:cs="Arial" w:hint="eastAsia"/>
          <w:bCs/>
          <w:kern w:val="0"/>
          <w:sz w:val="18"/>
          <w:szCs w:val="18"/>
        </w:rPr>
        <w:t>13</w:t>
      </w:r>
      <w:r w:rsidR="00F80F8D" w:rsidRPr="000455D7">
        <w:rPr>
          <w:rFonts w:ascii="Arial" w:eastAsia="宋体" w:hAnsi="Arial" w:cs="Arial" w:hint="eastAsia"/>
          <w:bCs/>
          <w:kern w:val="0"/>
          <w:sz w:val="18"/>
          <w:szCs w:val="18"/>
        </w:rPr>
        <w:t>日</w:t>
      </w:r>
      <w:r w:rsidRPr="000455D7">
        <w:rPr>
          <w:rFonts w:ascii="Arial" w:eastAsia="宋体" w:hAnsi="Arial" w:cs="Arial" w:hint="eastAsia"/>
          <w:bCs/>
          <w:kern w:val="0"/>
          <w:sz w:val="18"/>
          <w:szCs w:val="18"/>
        </w:rPr>
        <w:t>为申赎交易日，投资者提交赎回申请，赎回资金将于</w:t>
      </w:r>
      <w:r w:rsidR="00F80F8D" w:rsidRPr="000455D7">
        <w:rPr>
          <w:rFonts w:ascii="Arial" w:eastAsia="宋体" w:hAnsi="Arial" w:cs="Arial" w:hint="eastAsia"/>
          <w:bCs/>
          <w:kern w:val="0"/>
          <w:sz w:val="18"/>
          <w:szCs w:val="18"/>
        </w:rPr>
        <w:t>2016</w:t>
      </w:r>
      <w:r w:rsidR="00F80F8D" w:rsidRPr="000455D7">
        <w:rPr>
          <w:rFonts w:ascii="Arial" w:eastAsia="宋体" w:hAnsi="Arial" w:cs="Arial" w:hint="eastAsia"/>
          <w:bCs/>
          <w:kern w:val="0"/>
          <w:sz w:val="18"/>
          <w:szCs w:val="18"/>
        </w:rPr>
        <w:t>年</w:t>
      </w:r>
      <w:r w:rsidR="00F80F8D" w:rsidRPr="000455D7">
        <w:rPr>
          <w:rFonts w:ascii="Arial" w:eastAsia="宋体" w:hAnsi="Arial" w:cs="Arial" w:hint="eastAsia"/>
          <w:bCs/>
          <w:kern w:val="0"/>
          <w:sz w:val="18"/>
          <w:szCs w:val="18"/>
        </w:rPr>
        <w:t>4</w:t>
      </w:r>
      <w:r w:rsidR="00F80F8D" w:rsidRPr="000455D7">
        <w:rPr>
          <w:rFonts w:ascii="Arial" w:eastAsia="宋体" w:hAnsi="Arial" w:cs="Arial" w:hint="eastAsia"/>
          <w:bCs/>
          <w:kern w:val="0"/>
          <w:sz w:val="18"/>
          <w:szCs w:val="18"/>
        </w:rPr>
        <w:t>月</w:t>
      </w:r>
      <w:r w:rsidR="00F80F8D" w:rsidRPr="000455D7">
        <w:rPr>
          <w:rFonts w:ascii="Arial" w:eastAsia="宋体" w:hAnsi="Arial" w:cs="Arial" w:hint="eastAsia"/>
          <w:bCs/>
          <w:kern w:val="0"/>
          <w:sz w:val="18"/>
          <w:szCs w:val="18"/>
        </w:rPr>
        <w:t>14</w:t>
      </w:r>
      <w:r w:rsidR="00F80F8D" w:rsidRPr="000455D7">
        <w:rPr>
          <w:rFonts w:ascii="Arial" w:eastAsia="宋体" w:hAnsi="Arial" w:cs="Arial" w:hint="eastAsia"/>
          <w:bCs/>
          <w:kern w:val="0"/>
          <w:sz w:val="18"/>
          <w:szCs w:val="18"/>
        </w:rPr>
        <w:t>日</w:t>
      </w:r>
      <w:r w:rsidRPr="000455D7">
        <w:rPr>
          <w:rFonts w:ascii="Arial" w:eastAsia="宋体" w:hAnsi="Arial" w:cs="Arial" w:hint="eastAsia"/>
          <w:bCs/>
          <w:kern w:val="0"/>
          <w:sz w:val="18"/>
          <w:szCs w:val="18"/>
        </w:rPr>
        <w:t>划转至投资者账户。见“产品投资周期安排”。</w:t>
      </w:r>
    </w:p>
    <w:p w:rsidR="00BA471D" w:rsidRPr="000455D7" w:rsidRDefault="00E408AB"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4.</w:t>
      </w:r>
      <w:r w:rsidRPr="000455D7">
        <w:rPr>
          <w:rFonts w:ascii="Arial" w:eastAsia="宋体" w:hAnsi="Arial" w:cs="Arial" w:hint="eastAsia"/>
          <w:bCs/>
          <w:kern w:val="0"/>
          <w:sz w:val="18"/>
          <w:szCs w:val="18"/>
        </w:rPr>
        <w:t>金额要求：申购额以及赎回额均需为</w:t>
      </w:r>
      <w:r w:rsidR="00AC0736" w:rsidRPr="000455D7">
        <w:rPr>
          <w:rFonts w:ascii="Arial" w:eastAsia="宋体" w:hAnsi="Arial" w:cs="Arial" w:hint="eastAsia"/>
          <w:bCs/>
          <w:kern w:val="0"/>
          <w:sz w:val="18"/>
          <w:szCs w:val="18"/>
        </w:rPr>
        <w:t>1</w:t>
      </w:r>
      <w:r w:rsidRPr="000455D7">
        <w:rPr>
          <w:rFonts w:ascii="Arial" w:eastAsia="宋体" w:hAnsi="Arial" w:cs="Arial" w:hint="eastAsia"/>
          <w:bCs/>
          <w:kern w:val="0"/>
          <w:sz w:val="18"/>
          <w:szCs w:val="18"/>
        </w:rPr>
        <w:t>万份或</w:t>
      </w:r>
      <w:r w:rsidR="00AC0736" w:rsidRPr="000455D7">
        <w:rPr>
          <w:rFonts w:ascii="Arial" w:eastAsia="宋体" w:hAnsi="Arial" w:cs="Arial" w:hint="eastAsia"/>
          <w:bCs/>
          <w:kern w:val="0"/>
          <w:sz w:val="18"/>
          <w:szCs w:val="18"/>
        </w:rPr>
        <w:t>1</w:t>
      </w:r>
      <w:r w:rsidRPr="000455D7">
        <w:rPr>
          <w:rFonts w:ascii="Arial" w:eastAsia="宋体" w:hAnsi="Arial" w:cs="Arial" w:hint="eastAsia"/>
          <w:bCs/>
          <w:kern w:val="0"/>
          <w:sz w:val="18"/>
          <w:szCs w:val="18"/>
        </w:rPr>
        <w:t>万份的整数倍；投资者可选择全额或部分赎回，部分赎回后投资者持有本理财计划的余额不得低于</w:t>
      </w:r>
      <w:r w:rsidR="00B9136F" w:rsidRPr="000455D7">
        <w:rPr>
          <w:rFonts w:ascii="Arial" w:eastAsia="宋体" w:hAnsi="Arial" w:cs="Arial" w:hint="eastAsia"/>
          <w:bCs/>
          <w:kern w:val="0"/>
          <w:sz w:val="18"/>
          <w:szCs w:val="18"/>
        </w:rPr>
        <w:t>5</w:t>
      </w:r>
      <w:r w:rsidRPr="000455D7">
        <w:rPr>
          <w:rFonts w:ascii="Arial" w:eastAsia="宋体" w:hAnsi="Arial" w:cs="Arial" w:hint="eastAsia"/>
          <w:bCs/>
          <w:kern w:val="0"/>
          <w:sz w:val="18"/>
          <w:szCs w:val="18"/>
        </w:rPr>
        <w:t>万份，对于会导致余额低于</w:t>
      </w:r>
      <w:r w:rsidR="00B9136F" w:rsidRPr="000455D7">
        <w:rPr>
          <w:rFonts w:ascii="Arial" w:eastAsia="宋体" w:hAnsi="Arial" w:cs="Arial" w:hint="eastAsia"/>
          <w:bCs/>
          <w:kern w:val="0"/>
          <w:sz w:val="18"/>
          <w:szCs w:val="18"/>
        </w:rPr>
        <w:t>5</w:t>
      </w:r>
      <w:r w:rsidRPr="000455D7">
        <w:rPr>
          <w:rFonts w:ascii="Arial" w:eastAsia="宋体" w:hAnsi="Arial" w:cs="Arial" w:hint="eastAsia"/>
          <w:bCs/>
          <w:kern w:val="0"/>
          <w:sz w:val="18"/>
          <w:szCs w:val="18"/>
        </w:rPr>
        <w:t>万份的赎回申请，</w:t>
      </w:r>
      <w:r w:rsidR="00BA471D" w:rsidRPr="000455D7">
        <w:rPr>
          <w:rFonts w:ascii="Arial" w:eastAsia="宋体" w:hAnsi="Arial" w:cs="Arial" w:hint="eastAsia"/>
          <w:bCs/>
          <w:kern w:val="0"/>
          <w:sz w:val="18"/>
          <w:szCs w:val="18"/>
        </w:rPr>
        <w:t>对于会导致余额低于</w:t>
      </w:r>
      <w:r w:rsidR="00BA471D" w:rsidRPr="000455D7">
        <w:rPr>
          <w:rFonts w:ascii="Arial" w:eastAsia="宋体" w:hAnsi="Arial" w:cs="Arial" w:hint="eastAsia"/>
          <w:bCs/>
          <w:kern w:val="0"/>
          <w:sz w:val="18"/>
          <w:szCs w:val="18"/>
        </w:rPr>
        <w:t>5</w:t>
      </w:r>
      <w:r w:rsidR="00BA471D" w:rsidRPr="000455D7">
        <w:rPr>
          <w:rFonts w:ascii="Arial" w:eastAsia="宋体" w:hAnsi="Arial" w:cs="Arial" w:hint="eastAsia"/>
          <w:bCs/>
          <w:kern w:val="0"/>
          <w:sz w:val="18"/>
          <w:szCs w:val="18"/>
        </w:rPr>
        <w:t>万份的赎回申请，客户需将剩余部分全部赎回。</w:t>
      </w:r>
    </w:p>
    <w:p w:rsidR="00E408AB" w:rsidRPr="000455D7" w:rsidRDefault="00E408AB"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 xml:space="preserve">5. </w:t>
      </w:r>
      <w:r w:rsidRPr="000455D7">
        <w:rPr>
          <w:rFonts w:ascii="Arial" w:eastAsia="宋体" w:hAnsi="Arial" w:cs="Arial" w:hint="eastAsia"/>
          <w:bCs/>
          <w:kern w:val="0"/>
          <w:sz w:val="18"/>
          <w:szCs w:val="18"/>
        </w:rPr>
        <w:t>在申赎交易日的</w:t>
      </w:r>
      <w:r w:rsidR="00631116" w:rsidRPr="000455D7">
        <w:rPr>
          <w:rFonts w:ascii="Arial" w:eastAsia="宋体" w:hAnsi="Arial" w:cs="Arial" w:hint="eastAsia"/>
          <w:bCs/>
          <w:kern w:val="0"/>
          <w:sz w:val="18"/>
          <w:szCs w:val="18"/>
        </w:rPr>
        <w:t>规定</w:t>
      </w:r>
      <w:r w:rsidRPr="000455D7">
        <w:rPr>
          <w:rFonts w:ascii="Arial" w:eastAsia="宋体" w:hAnsi="Arial" w:cs="Arial" w:hint="eastAsia"/>
          <w:bCs/>
          <w:kern w:val="0"/>
          <w:sz w:val="18"/>
          <w:szCs w:val="18"/>
        </w:rPr>
        <w:t>时间内，申购和赎回允许撤单。</w:t>
      </w:r>
    </w:p>
    <w:p w:rsidR="00E408AB" w:rsidRPr="000455D7" w:rsidRDefault="00E408AB" w:rsidP="00E408AB">
      <w:pPr>
        <w:widowControl/>
        <w:jc w:val="left"/>
        <w:rPr>
          <w:rFonts w:ascii="Arial" w:eastAsia="宋体" w:hAnsi="Arial" w:cs="Arial"/>
          <w:b/>
          <w:bCs/>
          <w:kern w:val="0"/>
          <w:sz w:val="18"/>
          <w:szCs w:val="18"/>
        </w:rPr>
      </w:pPr>
      <w:r w:rsidRPr="000455D7">
        <w:rPr>
          <w:rFonts w:ascii="Arial" w:eastAsia="宋体" w:hAnsi="Arial" w:cs="Arial" w:hint="eastAsia"/>
          <w:b/>
          <w:bCs/>
          <w:kern w:val="0"/>
          <w:sz w:val="18"/>
          <w:szCs w:val="18"/>
        </w:rPr>
        <w:t>七、巨额赎回</w:t>
      </w:r>
    </w:p>
    <w:p w:rsidR="00E408AB" w:rsidRPr="000455D7" w:rsidRDefault="00E408AB"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1.</w:t>
      </w:r>
      <w:r w:rsidRPr="000455D7">
        <w:rPr>
          <w:rFonts w:ascii="Arial" w:eastAsia="宋体" w:hAnsi="Arial" w:cs="Arial" w:hint="eastAsia"/>
          <w:bCs/>
          <w:kern w:val="0"/>
          <w:sz w:val="18"/>
          <w:szCs w:val="18"/>
        </w:rPr>
        <w:t>申赎交易日净赎回申请（即赎回申请总份额扣除申购总份额后的余额）超过当前周期产品总份额的</w:t>
      </w:r>
      <w:r w:rsidRPr="000455D7">
        <w:rPr>
          <w:rFonts w:ascii="Arial" w:eastAsia="宋体" w:hAnsi="Arial" w:cs="Arial" w:hint="eastAsia"/>
          <w:bCs/>
          <w:kern w:val="0"/>
          <w:sz w:val="18"/>
          <w:szCs w:val="18"/>
        </w:rPr>
        <w:t>15%</w:t>
      </w:r>
      <w:r w:rsidRPr="000455D7">
        <w:rPr>
          <w:rFonts w:ascii="Arial" w:eastAsia="宋体" w:hAnsi="Arial" w:cs="Arial" w:hint="eastAsia"/>
          <w:bCs/>
          <w:kern w:val="0"/>
          <w:sz w:val="18"/>
          <w:szCs w:val="18"/>
        </w:rPr>
        <w:t>，为巨额赎回。出现巨额赎回时，河北银行有权按一定比例满足赎回申请。</w:t>
      </w:r>
      <w:r w:rsidR="00FC57B6" w:rsidRPr="000455D7">
        <w:rPr>
          <w:rFonts w:ascii="Arial" w:eastAsia="宋体" w:hAnsi="Arial" w:cs="Arial" w:hint="eastAsia"/>
          <w:bCs/>
          <w:kern w:val="0"/>
          <w:sz w:val="18"/>
          <w:szCs w:val="18"/>
        </w:rPr>
        <w:t>未满足申请的份额，投资者需在之后的申赎交易日重新提交赎回申请。</w:t>
      </w:r>
    </w:p>
    <w:p w:rsidR="00E408AB" w:rsidRPr="000455D7" w:rsidRDefault="00E408AB"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2.</w:t>
      </w:r>
      <w:r w:rsidRPr="000455D7">
        <w:rPr>
          <w:rFonts w:ascii="Arial" w:eastAsia="宋体" w:hAnsi="Arial" w:cs="Arial" w:hint="eastAsia"/>
          <w:bCs/>
          <w:kern w:val="0"/>
          <w:sz w:val="18"/>
          <w:szCs w:val="18"/>
        </w:rPr>
        <w:t>理财产品连续两个投资周期（含）以上发生巨额赎回，河北银行有权暂停接受投资者的申购和赎回申请。</w:t>
      </w:r>
      <w:r w:rsidR="00FC57B6" w:rsidRPr="000455D7">
        <w:rPr>
          <w:rFonts w:ascii="Arial" w:eastAsia="宋体" w:hAnsi="Arial" w:cs="Arial" w:hint="eastAsia"/>
          <w:bCs/>
          <w:kern w:val="0"/>
          <w:sz w:val="18"/>
          <w:szCs w:val="18"/>
        </w:rPr>
        <w:t>投资者根据河北银行披露的申赎交易日可重新进行申购和赎回。</w:t>
      </w:r>
    </w:p>
    <w:p w:rsidR="00E408AB" w:rsidRPr="000455D7" w:rsidRDefault="00E408AB" w:rsidP="00E408AB">
      <w:pPr>
        <w:widowControl/>
        <w:jc w:val="left"/>
        <w:rPr>
          <w:rFonts w:ascii="Arial" w:eastAsia="宋体" w:hAnsi="Arial" w:cs="Arial"/>
          <w:b/>
          <w:bCs/>
          <w:kern w:val="0"/>
          <w:sz w:val="18"/>
          <w:szCs w:val="18"/>
        </w:rPr>
      </w:pPr>
      <w:r w:rsidRPr="000455D7">
        <w:rPr>
          <w:rFonts w:ascii="Arial" w:eastAsia="宋体" w:hAnsi="Arial" w:cs="Arial" w:hint="eastAsia"/>
          <w:b/>
          <w:bCs/>
          <w:kern w:val="0"/>
          <w:sz w:val="18"/>
          <w:szCs w:val="18"/>
        </w:rPr>
        <w:t>八、提前终止及期限延长</w:t>
      </w:r>
    </w:p>
    <w:p w:rsidR="00E408AB" w:rsidRPr="000455D7" w:rsidRDefault="00E408AB"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1.</w:t>
      </w:r>
      <w:r w:rsidRPr="000455D7">
        <w:rPr>
          <w:rFonts w:ascii="Arial" w:eastAsia="宋体" w:hAnsi="Arial" w:cs="Arial" w:hint="eastAsia"/>
          <w:bCs/>
          <w:kern w:val="0"/>
          <w:sz w:val="18"/>
          <w:szCs w:val="18"/>
        </w:rPr>
        <w:t>本理财计划如出现但不限于以下情形，河北银行有权但无义务提前终止该理财计划：</w:t>
      </w:r>
      <w:r w:rsidRPr="000455D7">
        <w:rPr>
          <w:rFonts w:ascii="Arial" w:eastAsia="宋体" w:hAnsi="Arial" w:cs="Arial"/>
          <w:bCs/>
          <w:kern w:val="0"/>
          <w:sz w:val="18"/>
          <w:szCs w:val="18"/>
        </w:rPr>
        <w:t xml:space="preserve"> </w:t>
      </w:r>
    </w:p>
    <w:p w:rsidR="00E408AB" w:rsidRPr="000455D7" w:rsidRDefault="00E408AB"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w:t>
      </w:r>
      <w:r w:rsidRPr="000455D7">
        <w:rPr>
          <w:rFonts w:ascii="Arial" w:eastAsia="宋体" w:hAnsi="Arial" w:cs="Arial" w:hint="eastAsia"/>
          <w:bCs/>
          <w:kern w:val="0"/>
          <w:sz w:val="18"/>
          <w:szCs w:val="18"/>
        </w:rPr>
        <w:t>1</w:t>
      </w:r>
      <w:r w:rsidRPr="000455D7">
        <w:rPr>
          <w:rFonts w:ascii="Arial" w:eastAsia="宋体" w:hAnsi="Arial" w:cs="Arial" w:hint="eastAsia"/>
          <w:bCs/>
          <w:kern w:val="0"/>
          <w:sz w:val="18"/>
          <w:szCs w:val="18"/>
        </w:rPr>
        <w:t>）如遇国家金融政策出现重大调整并影响到本理财计划的正常运作；</w:t>
      </w:r>
      <w:r w:rsidRPr="000455D7">
        <w:rPr>
          <w:rFonts w:ascii="Arial" w:eastAsia="宋体" w:hAnsi="Arial" w:cs="Arial"/>
          <w:bCs/>
          <w:kern w:val="0"/>
          <w:sz w:val="18"/>
          <w:szCs w:val="18"/>
        </w:rPr>
        <w:t xml:space="preserve"> </w:t>
      </w:r>
    </w:p>
    <w:p w:rsidR="00E408AB" w:rsidRPr="000455D7" w:rsidRDefault="00E408AB"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w:t>
      </w:r>
      <w:r w:rsidRPr="000455D7">
        <w:rPr>
          <w:rFonts w:ascii="Arial" w:eastAsia="宋体" w:hAnsi="Arial" w:cs="Arial" w:hint="eastAsia"/>
          <w:bCs/>
          <w:kern w:val="0"/>
          <w:sz w:val="18"/>
          <w:szCs w:val="18"/>
        </w:rPr>
        <w:t>2</w:t>
      </w:r>
      <w:r w:rsidRPr="000455D7">
        <w:rPr>
          <w:rFonts w:ascii="Arial" w:eastAsia="宋体" w:hAnsi="Arial" w:cs="Arial" w:hint="eastAsia"/>
          <w:bCs/>
          <w:kern w:val="0"/>
          <w:sz w:val="18"/>
          <w:szCs w:val="18"/>
        </w:rPr>
        <w:t>）因市场利率大幅下滑，河北银行合理判断难以按照该投资周期公布的到期预期年化收益率向客户提供本理财计划；</w:t>
      </w:r>
      <w:r w:rsidRPr="000455D7">
        <w:rPr>
          <w:rFonts w:ascii="Arial" w:eastAsia="宋体" w:hAnsi="Arial" w:cs="Arial"/>
          <w:bCs/>
          <w:kern w:val="0"/>
          <w:sz w:val="18"/>
          <w:szCs w:val="18"/>
        </w:rPr>
        <w:t xml:space="preserve"> </w:t>
      </w:r>
    </w:p>
    <w:p w:rsidR="00E408AB" w:rsidRPr="000455D7" w:rsidRDefault="00E408AB"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2.</w:t>
      </w:r>
      <w:r w:rsidRPr="000455D7">
        <w:rPr>
          <w:rFonts w:ascii="Arial" w:eastAsia="宋体" w:hAnsi="Arial" w:cs="Arial"/>
          <w:bCs/>
          <w:kern w:val="0"/>
          <w:sz w:val="18"/>
          <w:szCs w:val="18"/>
        </w:rPr>
        <w:t xml:space="preserve"> </w:t>
      </w:r>
      <w:r w:rsidRPr="000455D7">
        <w:rPr>
          <w:rFonts w:ascii="Arial" w:eastAsia="宋体" w:hAnsi="Arial" w:cs="Arial" w:hint="eastAsia"/>
          <w:bCs/>
          <w:kern w:val="0"/>
          <w:sz w:val="18"/>
          <w:szCs w:val="18"/>
        </w:rPr>
        <w:t>在本理财计划存续期内，</w:t>
      </w:r>
      <w:r w:rsidR="00FC57B6" w:rsidRPr="000455D7">
        <w:rPr>
          <w:rFonts w:ascii="Arial" w:eastAsia="宋体" w:hAnsi="Arial" w:cs="Arial" w:hint="eastAsia"/>
          <w:bCs/>
          <w:kern w:val="0"/>
          <w:sz w:val="18"/>
          <w:szCs w:val="18"/>
        </w:rPr>
        <w:t>如果本理财计划当日余额低于</w:t>
      </w:r>
      <w:r w:rsidR="00FC57B6" w:rsidRPr="000455D7">
        <w:rPr>
          <w:rFonts w:ascii="Arial" w:eastAsia="宋体" w:hAnsi="Arial" w:cs="Arial"/>
          <w:bCs/>
          <w:kern w:val="0"/>
          <w:sz w:val="18"/>
          <w:szCs w:val="18"/>
        </w:rPr>
        <w:t>1000</w:t>
      </w:r>
      <w:r w:rsidR="00FC57B6" w:rsidRPr="000455D7">
        <w:rPr>
          <w:rFonts w:ascii="Arial" w:eastAsia="宋体" w:hAnsi="Arial" w:cs="Arial" w:hint="eastAsia"/>
          <w:bCs/>
          <w:kern w:val="0"/>
          <w:sz w:val="18"/>
          <w:szCs w:val="18"/>
        </w:rPr>
        <w:t>万元人民币；</w:t>
      </w:r>
      <w:r w:rsidRPr="000455D7">
        <w:rPr>
          <w:rFonts w:ascii="Arial" w:eastAsia="宋体" w:hAnsi="Arial" w:cs="Arial"/>
          <w:bCs/>
          <w:kern w:val="0"/>
          <w:sz w:val="18"/>
          <w:szCs w:val="18"/>
        </w:rPr>
        <w:t xml:space="preserve"> </w:t>
      </w:r>
    </w:p>
    <w:p w:rsidR="00E408AB" w:rsidRPr="000455D7" w:rsidRDefault="00351C55" w:rsidP="00E408AB">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 xml:space="preserve">3. </w:t>
      </w:r>
      <w:r w:rsidR="00E408AB" w:rsidRPr="000455D7">
        <w:rPr>
          <w:rFonts w:ascii="Arial" w:eastAsia="宋体" w:hAnsi="Arial" w:cs="Arial" w:hint="eastAsia"/>
          <w:bCs/>
          <w:kern w:val="0"/>
          <w:sz w:val="18"/>
          <w:szCs w:val="18"/>
        </w:rPr>
        <w:t>河北银行有权在本理财计划到期时延长理财计划期限。</w:t>
      </w:r>
    </w:p>
    <w:p w:rsidR="00196924" w:rsidRPr="000455D7" w:rsidRDefault="00196924" w:rsidP="00196924">
      <w:pPr>
        <w:widowControl/>
        <w:jc w:val="left"/>
        <w:rPr>
          <w:rFonts w:ascii="Arial" w:eastAsia="宋体" w:hAnsi="Arial" w:cs="Arial"/>
          <w:b/>
          <w:bCs/>
          <w:kern w:val="0"/>
          <w:sz w:val="18"/>
          <w:szCs w:val="18"/>
        </w:rPr>
      </w:pPr>
      <w:r w:rsidRPr="000455D7">
        <w:rPr>
          <w:rFonts w:ascii="Arial" w:eastAsia="宋体" w:hAnsi="Arial" w:cs="Arial" w:hint="eastAsia"/>
          <w:b/>
          <w:bCs/>
          <w:kern w:val="0"/>
          <w:sz w:val="18"/>
          <w:szCs w:val="18"/>
        </w:rPr>
        <w:t>九、理财产品费用</w:t>
      </w:r>
    </w:p>
    <w:p w:rsidR="00196924" w:rsidRPr="000455D7" w:rsidRDefault="00196924" w:rsidP="00196924">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1</w:t>
      </w:r>
      <w:r w:rsidRPr="000455D7">
        <w:rPr>
          <w:rFonts w:ascii="Arial" w:eastAsia="宋体" w:hAnsi="Arial" w:cs="Arial" w:hint="eastAsia"/>
          <w:bCs/>
          <w:kern w:val="0"/>
          <w:sz w:val="18"/>
          <w:szCs w:val="18"/>
        </w:rPr>
        <w:t>、银行管理费：购买该期理财产品的客户已获得预期年化收益的前提下，该期理财产品收益扣除客户应获得的上述收益后及相关运作费用的剩余部分（如有），作为银行管理费，归银行所有。</w:t>
      </w:r>
    </w:p>
    <w:p w:rsidR="00196924" w:rsidRPr="000455D7" w:rsidRDefault="00196924" w:rsidP="00196924">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2</w:t>
      </w:r>
      <w:r w:rsidRPr="000455D7">
        <w:rPr>
          <w:rFonts w:ascii="Arial" w:eastAsia="宋体" w:hAnsi="Arial" w:cs="Arial" w:hint="eastAsia"/>
          <w:bCs/>
          <w:kern w:val="0"/>
          <w:sz w:val="18"/>
          <w:szCs w:val="18"/>
        </w:rPr>
        <w:t>、交易费用：本理财产品投资发生的交易费用按实际支出金额列入理财产品费用（包括但不限于托管费、划款手续费等），根据国家有关规定应当在理财产品收益或资产中扣除的法定费用以及按照本产品合同约定可扣除的费用均视同交易费用，计入理财产品费用。</w:t>
      </w:r>
    </w:p>
    <w:p w:rsidR="00196924" w:rsidRPr="000455D7" w:rsidRDefault="00196924" w:rsidP="00196924">
      <w:pPr>
        <w:widowControl/>
        <w:jc w:val="left"/>
        <w:rPr>
          <w:rFonts w:ascii="Arial" w:eastAsia="宋体" w:hAnsi="Arial" w:cs="Arial"/>
          <w:b/>
          <w:bCs/>
          <w:kern w:val="0"/>
          <w:sz w:val="18"/>
          <w:szCs w:val="18"/>
        </w:rPr>
      </w:pPr>
      <w:r w:rsidRPr="000455D7">
        <w:rPr>
          <w:rFonts w:ascii="Arial" w:eastAsia="宋体" w:hAnsi="Arial" w:cs="Arial" w:hint="eastAsia"/>
          <w:b/>
          <w:bCs/>
          <w:kern w:val="0"/>
          <w:sz w:val="18"/>
          <w:szCs w:val="18"/>
        </w:rPr>
        <w:lastRenderedPageBreak/>
        <w:t>十、信息公告</w:t>
      </w:r>
    </w:p>
    <w:p w:rsidR="00196924" w:rsidRPr="000455D7" w:rsidRDefault="00196924" w:rsidP="00196924">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1.</w:t>
      </w:r>
      <w:r w:rsidRPr="000455D7">
        <w:rPr>
          <w:rFonts w:ascii="Arial" w:eastAsia="宋体" w:hAnsi="Arial" w:cs="Arial" w:hint="eastAsia"/>
          <w:bCs/>
          <w:kern w:val="0"/>
          <w:sz w:val="18"/>
          <w:szCs w:val="18"/>
        </w:rPr>
        <w:t>如河北银行决定提前终止本理财计划，将在提前终止日当日，在本行网站发布相关信息公告。</w:t>
      </w:r>
      <w:r w:rsidRPr="000455D7">
        <w:rPr>
          <w:rFonts w:ascii="Arial" w:eastAsia="宋体" w:hAnsi="Arial" w:cs="Arial"/>
          <w:bCs/>
          <w:kern w:val="0"/>
          <w:sz w:val="18"/>
          <w:szCs w:val="18"/>
        </w:rPr>
        <w:t xml:space="preserve"> </w:t>
      </w:r>
    </w:p>
    <w:p w:rsidR="00196924" w:rsidRPr="000455D7" w:rsidRDefault="00196924" w:rsidP="00196924">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2.</w:t>
      </w:r>
      <w:r w:rsidRPr="000455D7">
        <w:rPr>
          <w:rFonts w:ascii="Arial" w:eastAsia="宋体" w:hAnsi="Arial" w:cs="Arial" w:hint="eastAsia"/>
          <w:bCs/>
          <w:kern w:val="0"/>
          <w:sz w:val="18"/>
          <w:szCs w:val="18"/>
        </w:rPr>
        <w:t>如河北银行决定延长本理财计划理财期限，将在原到期日前</w:t>
      </w:r>
      <w:r w:rsidRPr="000455D7">
        <w:rPr>
          <w:rFonts w:ascii="Arial" w:eastAsia="宋体" w:hAnsi="Arial" w:cs="Arial"/>
          <w:bCs/>
          <w:kern w:val="0"/>
          <w:sz w:val="18"/>
          <w:szCs w:val="18"/>
        </w:rPr>
        <w:t>2</w:t>
      </w:r>
      <w:r w:rsidRPr="000455D7">
        <w:rPr>
          <w:rFonts w:ascii="Arial" w:eastAsia="宋体" w:hAnsi="Arial" w:cs="Arial" w:hint="eastAsia"/>
          <w:bCs/>
          <w:kern w:val="0"/>
          <w:sz w:val="18"/>
          <w:szCs w:val="18"/>
        </w:rPr>
        <w:t>个工作日，在本行网站发布相关信息公告。</w:t>
      </w:r>
      <w:r w:rsidRPr="000455D7">
        <w:rPr>
          <w:rFonts w:ascii="Arial" w:eastAsia="宋体" w:hAnsi="Arial" w:cs="Arial"/>
          <w:bCs/>
          <w:kern w:val="0"/>
          <w:sz w:val="18"/>
          <w:szCs w:val="18"/>
        </w:rPr>
        <w:t xml:space="preserve"> </w:t>
      </w:r>
    </w:p>
    <w:p w:rsidR="00196924" w:rsidRPr="000455D7" w:rsidRDefault="00196924" w:rsidP="00196924">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3.</w:t>
      </w:r>
      <w:r w:rsidR="006B345F" w:rsidRPr="000455D7">
        <w:rPr>
          <w:rFonts w:hint="eastAsia"/>
        </w:rPr>
        <w:t xml:space="preserve"> </w:t>
      </w:r>
      <w:r w:rsidR="006B345F" w:rsidRPr="000455D7">
        <w:rPr>
          <w:rFonts w:ascii="Arial" w:eastAsia="宋体" w:hAnsi="Arial" w:cs="Arial" w:hint="eastAsia"/>
          <w:bCs/>
          <w:kern w:val="0"/>
          <w:sz w:val="18"/>
          <w:szCs w:val="18"/>
        </w:rPr>
        <w:t>河北银行将定期通过本行网站发布相关信息公告。</w:t>
      </w:r>
    </w:p>
    <w:p w:rsidR="006D556A" w:rsidRPr="000455D7" w:rsidRDefault="00196924" w:rsidP="001579DF">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4.</w:t>
      </w:r>
      <w:r w:rsidRPr="000455D7">
        <w:rPr>
          <w:rFonts w:ascii="Arial" w:eastAsia="宋体" w:hAnsi="Arial" w:cs="Arial" w:hint="eastAsia"/>
          <w:bCs/>
          <w:kern w:val="0"/>
          <w:sz w:val="18"/>
          <w:szCs w:val="18"/>
        </w:rPr>
        <w:t>在本产品存续期内，如因国家法律法规、监管规定发生变化，或是出于维持本产品正常运营的需要，在不损害投资者利益的前提下，河北银行有权单方对本产品说明书进行修订，并将提前</w:t>
      </w:r>
      <w:r w:rsidR="00A80BA0" w:rsidRPr="000455D7">
        <w:rPr>
          <w:rFonts w:ascii="Arial" w:eastAsia="宋体" w:hAnsi="Arial" w:cs="Arial" w:hint="eastAsia"/>
          <w:bCs/>
          <w:kern w:val="0"/>
          <w:sz w:val="18"/>
          <w:szCs w:val="18"/>
        </w:rPr>
        <w:t>3</w:t>
      </w:r>
      <w:r w:rsidRPr="000455D7">
        <w:rPr>
          <w:rFonts w:ascii="Arial" w:eastAsia="宋体" w:hAnsi="Arial" w:cs="Arial" w:hint="eastAsia"/>
          <w:bCs/>
          <w:kern w:val="0"/>
          <w:sz w:val="18"/>
          <w:szCs w:val="18"/>
        </w:rPr>
        <w:t>个工作日以在本行网站上公告的方式通知投资者。</w:t>
      </w:r>
    </w:p>
    <w:p w:rsidR="00BA471D" w:rsidRPr="000455D7" w:rsidRDefault="00BA471D" w:rsidP="00BA471D">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5.</w:t>
      </w:r>
      <w:r w:rsidRPr="000455D7">
        <w:rPr>
          <w:rFonts w:ascii="Arial" w:eastAsia="宋体" w:hAnsi="Arial" w:cs="Arial" w:hint="eastAsia"/>
          <w:bCs/>
          <w:kern w:val="0"/>
          <w:sz w:val="18"/>
          <w:szCs w:val="18"/>
        </w:rPr>
        <w:t>在本产品存续期间，河北银行可提前</w:t>
      </w:r>
      <w:r w:rsidRPr="000455D7">
        <w:rPr>
          <w:rFonts w:ascii="Arial" w:eastAsia="宋体" w:hAnsi="Arial" w:cs="Arial" w:hint="eastAsia"/>
          <w:bCs/>
          <w:kern w:val="0"/>
          <w:sz w:val="18"/>
          <w:szCs w:val="18"/>
        </w:rPr>
        <w:t>3</w:t>
      </w:r>
      <w:r w:rsidRPr="000455D7">
        <w:rPr>
          <w:rFonts w:ascii="Arial" w:eastAsia="宋体" w:hAnsi="Arial" w:cs="Arial" w:hint="eastAsia"/>
          <w:bCs/>
          <w:kern w:val="0"/>
          <w:sz w:val="18"/>
          <w:szCs w:val="18"/>
        </w:rPr>
        <w:t>个工作日，通过我行网站或各营业网点发布相关信息，对投资范围、投资品种、投资比例或产品说明书其他条款进行补充、说明和修改。客户如不同意补充或修改后的说明书，可根据我行的通知或公告在补充或修改生效前赎回本产品，客户本金和收益（如有）将在赎回日后</w:t>
      </w:r>
      <w:r w:rsidRPr="000455D7">
        <w:rPr>
          <w:rFonts w:ascii="Arial" w:eastAsia="宋体" w:hAnsi="Arial" w:cs="Arial" w:hint="eastAsia"/>
          <w:bCs/>
          <w:kern w:val="0"/>
          <w:sz w:val="18"/>
          <w:szCs w:val="18"/>
        </w:rPr>
        <w:t>3</w:t>
      </w:r>
      <w:r w:rsidRPr="000455D7">
        <w:rPr>
          <w:rFonts w:ascii="Arial" w:eastAsia="宋体" w:hAnsi="Arial" w:cs="Arial" w:hint="eastAsia"/>
          <w:bCs/>
          <w:kern w:val="0"/>
          <w:sz w:val="18"/>
          <w:szCs w:val="18"/>
        </w:rPr>
        <w:t>个工作日内划转至客户账户。</w:t>
      </w:r>
    </w:p>
    <w:p w:rsidR="00BA471D" w:rsidRPr="008240E6" w:rsidRDefault="00BA471D" w:rsidP="00BA471D">
      <w:pPr>
        <w:widowControl/>
        <w:ind w:firstLineChars="200" w:firstLine="360"/>
        <w:jc w:val="left"/>
        <w:rPr>
          <w:rFonts w:ascii="Arial" w:eastAsia="宋体" w:hAnsi="Arial" w:cs="Arial"/>
          <w:bCs/>
          <w:kern w:val="0"/>
          <w:sz w:val="18"/>
          <w:szCs w:val="18"/>
        </w:rPr>
      </w:pPr>
      <w:r w:rsidRPr="000455D7">
        <w:rPr>
          <w:rFonts w:ascii="Arial" w:eastAsia="宋体" w:hAnsi="Arial" w:cs="Arial" w:hint="eastAsia"/>
          <w:bCs/>
          <w:kern w:val="0"/>
          <w:sz w:val="18"/>
          <w:szCs w:val="18"/>
        </w:rPr>
        <w:t>6.</w:t>
      </w:r>
      <w:r w:rsidRPr="000455D7">
        <w:rPr>
          <w:rFonts w:ascii="Arial" w:eastAsia="宋体" w:hAnsi="Arial" w:cs="Arial" w:hint="eastAsia"/>
          <w:bCs/>
          <w:kern w:val="0"/>
          <w:sz w:val="18"/>
          <w:szCs w:val="18"/>
        </w:rPr>
        <w:t>该产品全国银行业理财信息登记系统的登记编码为</w:t>
      </w:r>
      <w:r w:rsidR="000455D7" w:rsidRPr="000455D7">
        <w:rPr>
          <w:rFonts w:ascii="Arial" w:eastAsia="宋体" w:hAnsi="Arial" w:cs="Arial"/>
          <w:bCs/>
          <w:kern w:val="0"/>
          <w:sz w:val="18"/>
          <w:szCs w:val="18"/>
        </w:rPr>
        <w:t>C1088516000008</w:t>
      </w:r>
      <w:r w:rsidR="00F80F8D" w:rsidRPr="000455D7">
        <w:rPr>
          <w:rFonts w:ascii="Arial" w:eastAsia="宋体" w:hAnsi="Arial" w:cs="Arial" w:hint="eastAsia"/>
          <w:bCs/>
          <w:kern w:val="0"/>
          <w:sz w:val="18"/>
          <w:szCs w:val="18"/>
        </w:rPr>
        <w:t xml:space="preserve"> </w:t>
      </w:r>
      <w:r w:rsidRPr="000455D7">
        <w:rPr>
          <w:rFonts w:ascii="Arial" w:eastAsia="宋体" w:hAnsi="Arial" w:cs="Arial" w:hint="eastAsia"/>
          <w:bCs/>
          <w:kern w:val="0"/>
          <w:sz w:val="18"/>
          <w:szCs w:val="18"/>
        </w:rPr>
        <w:t>，客户可依据该登记编码在“中国理财网（</w:t>
      </w:r>
      <w:r w:rsidRPr="000455D7">
        <w:rPr>
          <w:rFonts w:ascii="Arial" w:eastAsia="宋体" w:hAnsi="Arial" w:cs="Arial" w:hint="eastAsia"/>
          <w:bCs/>
          <w:kern w:val="0"/>
          <w:sz w:val="18"/>
          <w:szCs w:val="18"/>
        </w:rPr>
        <w:t>www.china-wealth.cn)</w:t>
      </w:r>
      <w:r w:rsidRPr="000455D7">
        <w:rPr>
          <w:rFonts w:ascii="Arial" w:eastAsia="宋体" w:hAnsi="Arial" w:cs="Arial" w:hint="eastAsia"/>
          <w:bCs/>
          <w:kern w:val="0"/>
          <w:sz w:val="18"/>
          <w:szCs w:val="18"/>
        </w:rPr>
        <w:t>”查询该产品信息。</w:t>
      </w:r>
    </w:p>
    <w:p w:rsidR="00BA471D" w:rsidRPr="000455D7" w:rsidRDefault="00BA471D" w:rsidP="001579DF">
      <w:pPr>
        <w:widowControl/>
        <w:ind w:firstLineChars="200" w:firstLine="360"/>
        <w:jc w:val="left"/>
        <w:rPr>
          <w:rFonts w:ascii="Arial" w:eastAsia="宋体" w:hAnsi="Arial" w:cs="Arial"/>
          <w:bCs/>
          <w:kern w:val="0"/>
          <w:sz w:val="18"/>
          <w:szCs w:val="18"/>
        </w:rPr>
      </w:pPr>
    </w:p>
    <w:sectPr w:rsidR="00BA471D" w:rsidRPr="000455D7" w:rsidSect="007630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351" w:rsidRDefault="00004351" w:rsidP="0033263C">
      <w:r>
        <w:separator/>
      </w:r>
    </w:p>
  </w:endnote>
  <w:endnote w:type="continuationSeparator" w:id="0">
    <w:p w:rsidR="00004351" w:rsidRDefault="00004351" w:rsidP="0033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351" w:rsidRDefault="00004351" w:rsidP="0033263C">
      <w:r>
        <w:separator/>
      </w:r>
    </w:p>
  </w:footnote>
  <w:footnote w:type="continuationSeparator" w:id="0">
    <w:p w:rsidR="00004351" w:rsidRDefault="00004351" w:rsidP="0033263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郝嘉">
    <w15:presenceInfo w15:providerId="None" w15:userId="郝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82BD8"/>
    <w:rsid w:val="000042F6"/>
    <w:rsid w:val="00004351"/>
    <w:rsid w:val="0003134C"/>
    <w:rsid w:val="0004047A"/>
    <w:rsid w:val="000455D7"/>
    <w:rsid w:val="00080DDE"/>
    <w:rsid w:val="000C53C8"/>
    <w:rsid w:val="000D2A11"/>
    <w:rsid w:val="000F521E"/>
    <w:rsid w:val="00114472"/>
    <w:rsid w:val="00147796"/>
    <w:rsid w:val="00150865"/>
    <w:rsid w:val="001579DF"/>
    <w:rsid w:val="001603A9"/>
    <w:rsid w:val="00170B76"/>
    <w:rsid w:val="001814C3"/>
    <w:rsid w:val="00193043"/>
    <w:rsid w:val="00194814"/>
    <w:rsid w:val="00196924"/>
    <w:rsid w:val="001A0894"/>
    <w:rsid w:val="001A6B38"/>
    <w:rsid w:val="001C3EFF"/>
    <w:rsid w:val="001D5508"/>
    <w:rsid w:val="00211FA7"/>
    <w:rsid w:val="0021265D"/>
    <w:rsid w:val="00234669"/>
    <w:rsid w:val="002352FD"/>
    <w:rsid w:val="00263719"/>
    <w:rsid w:val="00297158"/>
    <w:rsid w:val="002A3DFA"/>
    <w:rsid w:val="002A68BE"/>
    <w:rsid w:val="002B1168"/>
    <w:rsid w:val="002F02AF"/>
    <w:rsid w:val="002F1337"/>
    <w:rsid w:val="003204AA"/>
    <w:rsid w:val="0033263C"/>
    <w:rsid w:val="00332ED5"/>
    <w:rsid w:val="00347FD5"/>
    <w:rsid w:val="00347FF1"/>
    <w:rsid w:val="00351C55"/>
    <w:rsid w:val="0035257D"/>
    <w:rsid w:val="003572E6"/>
    <w:rsid w:val="003651D3"/>
    <w:rsid w:val="00385546"/>
    <w:rsid w:val="003C0688"/>
    <w:rsid w:val="003C07B8"/>
    <w:rsid w:val="003F7C03"/>
    <w:rsid w:val="00404566"/>
    <w:rsid w:val="004059DD"/>
    <w:rsid w:val="00410216"/>
    <w:rsid w:val="004114DB"/>
    <w:rsid w:val="00422EC3"/>
    <w:rsid w:val="004610DE"/>
    <w:rsid w:val="004651A2"/>
    <w:rsid w:val="00470E7C"/>
    <w:rsid w:val="00471589"/>
    <w:rsid w:val="004A4CE3"/>
    <w:rsid w:val="004A5B59"/>
    <w:rsid w:val="004A660D"/>
    <w:rsid w:val="004B6069"/>
    <w:rsid w:val="004E7067"/>
    <w:rsid w:val="00530CA6"/>
    <w:rsid w:val="005327FE"/>
    <w:rsid w:val="00556A06"/>
    <w:rsid w:val="00566B08"/>
    <w:rsid w:val="00586836"/>
    <w:rsid w:val="0059392A"/>
    <w:rsid w:val="005A5A0C"/>
    <w:rsid w:val="005C292E"/>
    <w:rsid w:val="005C6F8F"/>
    <w:rsid w:val="005D1F6A"/>
    <w:rsid w:val="005E3C7E"/>
    <w:rsid w:val="00605DD3"/>
    <w:rsid w:val="00631116"/>
    <w:rsid w:val="00653D79"/>
    <w:rsid w:val="0065534B"/>
    <w:rsid w:val="00660F88"/>
    <w:rsid w:val="0066449C"/>
    <w:rsid w:val="00670E21"/>
    <w:rsid w:val="006A46C8"/>
    <w:rsid w:val="006B0042"/>
    <w:rsid w:val="006B345F"/>
    <w:rsid w:val="006B4F20"/>
    <w:rsid w:val="006B529C"/>
    <w:rsid w:val="006C3B68"/>
    <w:rsid w:val="006C3C5B"/>
    <w:rsid w:val="006D556A"/>
    <w:rsid w:val="006E46C6"/>
    <w:rsid w:val="007030B3"/>
    <w:rsid w:val="00707B37"/>
    <w:rsid w:val="00742425"/>
    <w:rsid w:val="0076303D"/>
    <w:rsid w:val="00780567"/>
    <w:rsid w:val="00782BD8"/>
    <w:rsid w:val="00791333"/>
    <w:rsid w:val="007A1B8D"/>
    <w:rsid w:val="007A6BC3"/>
    <w:rsid w:val="007A6E11"/>
    <w:rsid w:val="007B3798"/>
    <w:rsid w:val="007B6D96"/>
    <w:rsid w:val="007D3724"/>
    <w:rsid w:val="007D5A25"/>
    <w:rsid w:val="007F1BB1"/>
    <w:rsid w:val="007F7392"/>
    <w:rsid w:val="008026BF"/>
    <w:rsid w:val="00805367"/>
    <w:rsid w:val="00830B0A"/>
    <w:rsid w:val="00851C75"/>
    <w:rsid w:val="008658D3"/>
    <w:rsid w:val="0087463E"/>
    <w:rsid w:val="008C5106"/>
    <w:rsid w:val="008C5A7E"/>
    <w:rsid w:val="008D239C"/>
    <w:rsid w:val="008E6418"/>
    <w:rsid w:val="008F6244"/>
    <w:rsid w:val="00940A2F"/>
    <w:rsid w:val="00955B92"/>
    <w:rsid w:val="0099250C"/>
    <w:rsid w:val="009A50DF"/>
    <w:rsid w:val="009A7637"/>
    <w:rsid w:val="009B20F4"/>
    <w:rsid w:val="009E431F"/>
    <w:rsid w:val="009E6BB4"/>
    <w:rsid w:val="00A33D02"/>
    <w:rsid w:val="00A35627"/>
    <w:rsid w:val="00A503EA"/>
    <w:rsid w:val="00A5629B"/>
    <w:rsid w:val="00A80BA0"/>
    <w:rsid w:val="00A81BE1"/>
    <w:rsid w:val="00A92E8F"/>
    <w:rsid w:val="00AB67D9"/>
    <w:rsid w:val="00AC0736"/>
    <w:rsid w:val="00AC2D68"/>
    <w:rsid w:val="00AE0087"/>
    <w:rsid w:val="00B02CAF"/>
    <w:rsid w:val="00B11FF1"/>
    <w:rsid w:val="00B14790"/>
    <w:rsid w:val="00B17529"/>
    <w:rsid w:val="00B44ECA"/>
    <w:rsid w:val="00B7445E"/>
    <w:rsid w:val="00B753EF"/>
    <w:rsid w:val="00B9136F"/>
    <w:rsid w:val="00B932FA"/>
    <w:rsid w:val="00B97549"/>
    <w:rsid w:val="00BA471D"/>
    <w:rsid w:val="00BA5F82"/>
    <w:rsid w:val="00BB5315"/>
    <w:rsid w:val="00BB6732"/>
    <w:rsid w:val="00BF559B"/>
    <w:rsid w:val="00BF56F3"/>
    <w:rsid w:val="00C0465B"/>
    <w:rsid w:val="00C245F9"/>
    <w:rsid w:val="00C27806"/>
    <w:rsid w:val="00C305ED"/>
    <w:rsid w:val="00C3597C"/>
    <w:rsid w:val="00C47BCC"/>
    <w:rsid w:val="00C5291C"/>
    <w:rsid w:val="00C57911"/>
    <w:rsid w:val="00C6346A"/>
    <w:rsid w:val="00C72438"/>
    <w:rsid w:val="00C73FEF"/>
    <w:rsid w:val="00C82BD7"/>
    <w:rsid w:val="00C91F90"/>
    <w:rsid w:val="00C9655F"/>
    <w:rsid w:val="00CB15CB"/>
    <w:rsid w:val="00CB1DAB"/>
    <w:rsid w:val="00CB3E5C"/>
    <w:rsid w:val="00CC0B8C"/>
    <w:rsid w:val="00D02C8F"/>
    <w:rsid w:val="00D0535A"/>
    <w:rsid w:val="00D06B84"/>
    <w:rsid w:val="00D606C7"/>
    <w:rsid w:val="00D60D87"/>
    <w:rsid w:val="00D618DE"/>
    <w:rsid w:val="00D718C6"/>
    <w:rsid w:val="00DA41F1"/>
    <w:rsid w:val="00DE26C2"/>
    <w:rsid w:val="00E02E84"/>
    <w:rsid w:val="00E03BEF"/>
    <w:rsid w:val="00E27B90"/>
    <w:rsid w:val="00E35504"/>
    <w:rsid w:val="00E408AB"/>
    <w:rsid w:val="00E43845"/>
    <w:rsid w:val="00E64F25"/>
    <w:rsid w:val="00E8180A"/>
    <w:rsid w:val="00E81F64"/>
    <w:rsid w:val="00ED62D0"/>
    <w:rsid w:val="00ED7A89"/>
    <w:rsid w:val="00EE298C"/>
    <w:rsid w:val="00EE6CAE"/>
    <w:rsid w:val="00EF1CFB"/>
    <w:rsid w:val="00F017D7"/>
    <w:rsid w:val="00F109EC"/>
    <w:rsid w:val="00F44505"/>
    <w:rsid w:val="00F80F8D"/>
    <w:rsid w:val="00FA0B55"/>
    <w:rsid w:val="00FA2BA1"/>
    <w:rsid w:val="00FA3A8F"/>
    <w:rsid w:val="00FB35E0"/>
    <w:rsid w:val="00FB3E40"/>
    <w:rsid w:val="00FB4F1B"/>
    <w:rsid w:val="00FC57B6"/>
    <w:rsid w:val="00FD04A2"/>
    <w:rsid w:val="00FD104E"/>
    <w:rsid w:val="00FE3E60"/>
    <w:rsid w:val="00FF29BA"/>
    <w:rsid w:val="00FF3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0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26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263C"/>
    <w:rPr>
      <w:sz w:val="18"/>
      <w:szCs w:val="18"/>
    </w:rPr>
  </w:style>
  <w:style w:type="paragraph" w:styleId="a4">
    <w:name w:val="footer"/>
    <w:basedOn w:val="a"/>
    <w:link w:val="Char0"/>
    <w:uiPriority w:val="99"/>
    <w:unhideWhenUsed/>
    <w:rsid w:val="0033263C"/>
    <w:pPr>
      <w:tabs>
        <w:tab w:val="center" w:pos="4153"/>
        <w:tab w:val="right" w:pos="8306"/>
      </w:tabs>
      <w:snapToGrid w:val="0"/>
      <w:jc w:val="left"/>
    </w:pPr>
    <w:rPr>
      <w:sz w:val="18"/>
      <w:szCs w:val="18"/>
    </w:rPr>
  </w:style>
  <w:style w:type="character" w:customStyle="1" w:styleId="Char0">
    <w:name w:val="页脚 Char"/>
    <w:basedOn w:val="a0"/>
    <w:link w:val="a4"/>
    <w:uiPriority w:val="99"/>
    <w:rsid w:val="0033263C"/>
    <w:rPr>
      <w:sz w:val="18"/>
      <w:szCs w:val="18"/>
    </w:rPr>
  </w:style>
  <w:style w:type="paragraph" w:styleId="a5">
    <w:name w:val="Balloon Text"/>
    <w:basedOn w:val="a"/>
    <w:link w:val="Char1"/>
    <w:uiPriority w:val="99"/>
    <w:semiHidden/>
    <w:unhideWhenUsed/>
    <w:rsid w:val="006B529C"/>
    <w:rPr>
      <w:sz w:val="18"/>
      <w:szCs w:val="18"/>
    </w:rPr>
  </w:style>
  <w:style w:type="character" w:customStyle="1" w:styleId="Char1">
    <w:name w:val="批注框文本 Char"/>
    <w:basedOn w:val="a0"/>
    <w:link w:val="a5"/>
    <w:uiPriority w:val="99"/>
    <w:semiHidden/>
    <w:rsid w:val="006B529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26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263C"/>
    <w:rPr>
      <w:sz w:val="18"/>
      <w:szCs w:val="18"/>
    </w:rPr>
  </w:style>
  <w:style w:type="paragraph" w:styleId="a4">
    <w:name w:val="footer"/>
    <w:basedOn w:val="a"/>
    <w:link w:val="Char0"/>
    <w:uiPriority w:val="99"/>
    <w:unhideWhenUsed/>
    <w:rsid w:val="0033263C"/>
    <w:pPr>
      <w:tabs>
        <w:tab w:val="center" w:pos="4153"/>
        <w:tab w:val="right" w:pos="8306"/>
      </w:tabs>
      <w:snapToGrid w:val="0"/>
      <w:jc w:val="left"/>
    </w:pPr>
    <w:rPr>
      <w:sz w:val="18"/>
      <w:szCs w:val="18"/>
    </w:rPr>
  </w:style>
  <w:style w:type="character" w:customStyle="1" w:styleId="Char0">
    <w:name w:val="页脚 Char"/>
    <w:basedOn w:val="a0"/>
    <w:link w:val="a4"/>
    <w:uiPriority w:val="99"/>
    <w:rsid w:val="0033263C"/>
    <w:rPr>
      <w:sz w:val="18"/>
      <w:szCs w:val="18"/>
    </w:rPr>
  </w:style>
  <w:style w:type="paragraph" w:styleId="a5">
    <w:name w:val="Balloon Text"/>
    <w:basedOn w:val="a"/>
    <w:link w:val="Char1"/>
    <w:uiPriority w:val="99"/>
    <w:semiHidden/>
    <w:unhideWhenUsed/>
    <w:rsid w:val="006B529C"/>
    <w:rPr>
      <w:sz w:val="18"/>
      <w:szCs w:val="18"/>
    </w:rPr>
  </w:style>
  <w:style w:type="character" w:customStyle="1" w:styleId="Char1">
    <w:name w:val="批注框文本 Char"/>
    <w:basedOn w:val="a0"/>
    <w:link w:val="a5"/>
    <w:uiPriority w:val="99"/>
    <w:semiHidden/>
    <w:rsid w:val="006B52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389970">
      <w:bodyDiv w:val="1"/>
      <w:marLeft w:val="0"/>
      <w:marRight w:val="0"/>
      <w:marTop w:val="0"/>
      <w:marBottom w:val="0"/>
      <w:divBdr>
        <w:top w:val="none" w:sz="0" w:space="0" w:color="auto"/>
        <w:left w:val="none" w:sz="0" w:space="0" w:color="auto"/>
        <w:bottom w:val="none" w:sz="0" w:space="0" w:color="auto"/>
        <w:right w:val="none" w:sz="0" w:space="0" w:color="auto"/>
      </w:divBdr>
    </w:div>
    <w:div w:id="176075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93B71-8A33-40A0-959F-4F0D1A5A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4</Pages>
  <Words>580</Words>
  <Characters>3312</Characters>
  <Application>Microsoft Office Word</Application>
  <DocSecurity>0</DocSecurity>
  <Lines>27</Lines>
  <Paragraphs>7</Paragraphs>
  <ScaleCrop>false</ScaleCrop>
  <Company/>
  <LinksUpToDate>false</LinksUpToDate>
  <CharactersWithSpaces>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石振国</dc:creator>
  <cp:lastModifiedBy>曹衷阳</cp:lastModifiedBy>
  <cp:revision>28</cp:revision>
  <dcterms:created xsi:type="dcterms:W3CDTF">2015-12-18T10:18:00Z</dcterms:created>
  <dcterms:modified xsi:type="dcterms:W3CDTF">2016-01-06T02:50:00Z</dcterms:modified>
</cp:coreProperties>
</file>